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2AC" w:rsidRPr="002242AC" w:rsidRDefault="002242AC" w:rsidP="00E82E47">
      <w:pPr>
        <w:shd w:val="clear" w:color="auto" w:fill="FFFFFF"/>
        <w:spacing w:line="240" w:lineRule="auto"/>
        <w:jc w:val="center"/>
        <w:textAlignment w:val="baseline"/>
        <w:outlineLvl w:val="1"/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</w:pPr>
      <w:r w:rsidRPr="002242AC"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  <w:t xml:space="preserve">ИНФОРМАЦИЯ ОБ АКТИВАХ И ДЕЯТЕЛЬНОСТИ МЕРОПРИЯТИЯ «ГАРАНТИЙНЫЙ ФОНД» ПО СОСТОЯНИЮ НА </w:t>
      </w:r>
      <w:r w:rsidR="00E82E47"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  <w:t>01</w:t>
      </w:r>
      <w:r w:rsidRPr="002242AC"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  <w:t>.</w:t>
      </w:r>
      <w:r w:rsidR="00E82E47"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  <w:t>12</w:t>
      </w:r>
      <w:r w:rsidRPr="002242AC"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  <w:t>.2016Г.</w:t>
      </w:r>
    </w:p>
    <w:p w:rsidR="002242AC" w:rsidRPr="002242AC" w:rsidRDefault="002242AC" w:rsidP="002242AC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1. Активы 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МФО «Фонд поддержки пр</w:t>
      </w:r>
      <w:r w:rsidR="003C1F55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едпринимательства Республики Ад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ыгея»</w:t>
      </w:r>
      <w:r w:rsidR="00404281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 АУ РА «Агентство развития малого предпринимательства»</w:t>
      </w: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 по состоянию на </w:t>
      </w:r>
      <w:r w:rsidR="00E82E47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01</w:t>
      </w: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.</w:t>
      </w:r>
      <w:r w:rsidR="00E82E47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12</w:t>
      </w: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.2016г.: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CBE3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  <w:gridCol w:w="1727"/>
        <w:gridCol w:w="1804"/>
        <w:gridCol w:w="2346"/>
      </w:tblGrid>
      <w:tr w:rsidR="002242AC" w:rsidRPr="002242AC" w:rsidTr="00F82E50">
        <w:trPr>
          <w:trHeight w:val="899"/>
        </w:trPr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2242AC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2242AC" w:rsidP="002242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Депозитные счета сумма, </w:t>
            </w:r>
            <w:proofErr w:type="spellStart"/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2242AC" w:rsidP="002242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Доходность актива, %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2242AC" w:rsidP="000F1D5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Установленный </w:t>
            </w: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</w:t>
            </w:r>
            <w:r w:rsidR="00DE4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/ежегодный</w:t>
            </w: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лимит</w:t>
            </w:r>
            <w:r w:rsidR="00DE4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поручительств</w:t>
            </w:r>
            <w:r w:rsidR="00E82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gramStart"/>
            <w:r w:rsidR="00E82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 рублей</w:t>
            </w:r>
            <w:proofErr w:type="gramEnd"/>
          </w:p>
        </w:tc>
      </w:tr>
      <w:tr w:rsidR="002242AC" w:rsidRPr="002242AC" w:rsidTr="00DE4D66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2242AC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«ВТБ»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2242AC" w:rsidP="00DE4D66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E4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  <w:r w:rsidR="00DE4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2242AC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3C1F55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DE4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000 000/7 000 000</w:t>
            </w:r>
          </w:p>
        </w:tc>
      </w:tr>
      <w:tr w:rsidR="002242AC" w:rsidRPr="002242AC" w:rsidTr="00F82E50">
        <w:trPr>
          <w:trHeight w:val="374"/>
        </w:trPr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DE4D66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«Московский Индустриальный Банк»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DE4D66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8 000,000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DE4D66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2242AC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C1F55" w:rsidRPr="002242AC" w:rsidTr="00DE4D66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55" w:rsidRDefault="003C1F55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«Московский Индустриальный Банк»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55" w:rsidRDefault="003C1F55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14 000,000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55" w:rsidRDefault="003C1F55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11,3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55" w:rsidRPr="002242AC" w:rsidRDefault="003C1F55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42AC" w:rsidRPr="002242AC" w:rsidTr="00DE4D66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DE4D66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«Московский Индустриальный Банк»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DE4D66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21 169,388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DE4D66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3C1F55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  <w:r w:rsidR="00DE4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000 000/18 000 000</w:t>
            </w:r>
          </w:p>
        </w:tc>
      </w:tr>
      <w:tr w:rsidR="002242AC" w:rsidRPr="002242AC" w:rsidTr="00DE4D66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DE4D66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Росэнергобанк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DE4D66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DE4D66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3C1F55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DE4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000 000/7 000 000</w:t>
            </w:r>
          </w:p>
        </w:tc>
      </w:tr>
      <w:tr w:rsidR="002242AC" w:rsidRPr="002242AC" w:rsidTr="00DE4D66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DE4D66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Майкопбанк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3C1F55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72 473, 794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8F5796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3C1F55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  <w:r w:rsidR="00DE4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000 000/14 000 000</w:t>
            </w:r>
          </w:p>
        </w:tc>
      </w:tr>
      <w:tr w:rsidR="002242AC" w:rsidRPr="002242AC" w:rsidTr="00DE4D66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DE4D66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«Промсвязьбанк»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3C1F55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10 000,000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8F5796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3C1F55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DE4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000 000/17 500 000</w:t>
            </w:r>
          </w:p>
        </w:tc>
      </w:tr>
      <w:tr w:rsidR="002242AC" w:rsidRPr="002242AC" w:rsidTr="00DE4D66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DE4D66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«Сбербанк России» 8620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DE4D66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DE4D66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DE4D66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35 000 000/17 500 000</w:t>
            </w:r>
          </w:p>
        </w:tc>
      </w:tr>
      <w:tr w:rsidR="003C1F55" w:rsidRPr="002242AC" w:rsidTr="00DE4D66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55" w:rsidRDefault="003C1F55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Россельхозбанк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55" w:rsidRDefault="003C1F55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55" w:rsidRDefault="003C1F55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C1F55" w:rsidRDefault="003C1F55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14 000 000/14 000 000</w:t>
            </w:r>
          </w:p>
        </w:tc>
      </w:tr>
      <w:tr w:rsidR="002242AC" w:rsidRPr="002242AC" w:rsidTr="00DE4D66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2242AC" w:rsidP="0022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3C1F55" w:rsidP="0022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132 605, 182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2242AC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3C1F55" w:rsidP="003C1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  <w:r w:rsidR="000F1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000 000/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r w:rsidR="000F1D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000 000</w:t>
            </w:r>
          </w:p>
        </w:tc>
      </w:tr>
    </w:tbl>
    <w:p w:rsidR="002242AC" w:rsidRPr="002242AC" w:rsidRDefault="002242AC" w:rsidP="002242AC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242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2242AC" w:rsidRPr="002242AC" w:rsidRDefault="002242AC" w:rsidP="002242A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2. Объем предоставленных поручительств по состоянию с 01.01.2016г- </w:t>
      </w:r>
      <w:r w:rsidR="00E82E47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01</w:t>
      </w: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.</w:t>
      </w:r>
      <w:r w:rsidR="00E82E47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12</w:t>
      </w: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.2016г.</w:t>
      </w:r>
    </w:p>
    <w:p w:rsidR="002242AC" w:rsidRDefault="002242AC" w:rsidP="002242AC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242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Предоставлено </w:t>
      </w:r>
      <w:r w:rsidR="00E82E4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7</w:t>
      </w:r>
      <w:r w:rsidR="003C1F55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поручительств</w:t>
      </w:r>
      <w:r w:rsidRPr="002242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на общую </w:t>
      </w:r>
      <w:proofErr w:type="gramStart"/>
      <w:r w:rsidRPr="002242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сумму  </w:t>
      </w:r>
      <w:r w:rsidR="00E82E4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46</w:t>
      </w:r>
      <w:proofErr w:type="gramEnd"/>
      <w:r w:rsidR="00E82E4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483 000</w:t>
      </w:r>
      <w:r w:rsidRPr="002242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  руб., что обеспечило выдачу кредитов на сумму </w:t>
      </w:r>
      <w:r w:rsidR="00E82E47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107 000 000</w:t>
      </w:r>
      <w:r w:rsidRPr="002242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руб.</w:t>
      </w:r>
    </w:p>
    <w:p w:rsidR="00B711B4" w:rsidRPr="002242AC" w:rsidRDefault="00B711B4" w:rsidP="002242AC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711B4">
        <w:rPr>
          <w:rFonts w:ascii="Tahoma" w:eastAsia="Times New Roman" w:hAnsi="Tahoma" w:cs="Tahoma"/>
          <w:b/>
          <w:color w:val="333333"/>
          <w:sz w:val="20"/>
          <w:szCs w:val="20"/>
          <w:lang w:eastAsia="ru-RU"/>
        </w:rPr>
        <w:t>3.</w:t>
      </w:r>
      <w:r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За весь период функционирования программы «Гарантийный фонд» предоставлено 60 поручительств субъектам малого и среднего предпринимательства, на общую сумму 276 450 900 рублей, что позволило привлечь финансовых ресурсов Банков-партнеров на сумму – 561 807 230 рублей.</w:t>
      </w:r>
    </w:p>
    <w:p w:rsidR="002242AC" w:rsidRPr="00617C7F" w:rsidRDefault="00B711B4" w:rsidP="002242AC">
      <w:pPr>
        <w:shd w:val="clear" w:color="auto" w:fill="FFFFFF"/>
        <w:spacing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4</w:t>
      </w:r>
      <w:r w:rsidR="002242AC" w:rsidRPr="00617C7F">
        <w:rPr>
          <w:rFonts w:ascii="Tahoma" w:eastAsia="Times New Roman" w:hAnsi="Tahoma" w:cs="Tahoma"/>
          <w:b/>
          <w:bCs/>
          <w:sz w:val="20"/>
          <w:szCs w:val="20"/>
          <w:lang w:eastAsia="ru-RU"/>
        </w:rPr>
        <w:t>. Сведения о текущих объемах лимитов Гарантийного фонда по банкам-партнерам:</w:t>
      </w:r>
    </w:p>
    <w:tbl>
      <w:tblPr>
        <w:tblW w:w="830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CBE3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0"/>
        <w:gridCol w:w="3372"/>
      </w:tblGrid>
      <w:tr w:rsidR="00617C7F" w:rsidRPr="00617C7F" w:rsidTr="00DE4D66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617C7F" w:rsidRDefault="002242AC" w:rsidP="0022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617C7F" w:rsidRDefault="002242AC" w:rsidP="00E82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Задействовано лимита на </w:t>
            </w:r>
            <w:r w:rsidR="00E82E4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01.12</w:t>
            </w:r>
            <w:r w:rsidRPr="00617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.2016</w:t>
            </w:r>
            <w:r w:rsidR="000F1D56" w:rsidRPr="00617C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617C7F" w:rsidRPr="00617C7F" w:rsidTr="00DE4D66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617C7F" w:rsidRDefault="00DE4D66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«ВТБ»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617C7F" w:rsidRDefault="000F1D56" w:rsidP="002242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2 750 000</w:t>
            </w:r>
          </w:p>
        </w:tc>
      </w:tr>
      <w:tr w:rsidR="00617C7F" w:rsidRPr="00617C7F" w:rsidTr="00DE4D66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617C7F" w:rsidRDefault="000F1D56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«Московский Индустриальный Банк»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617C7F" w:rsidRDefault="000F1D56" w:rsidP="002242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23 100 000</w:t>
            </w:r>
          </w:p>
        </w:tc>
      </w:tr>
      <w:tr w:rsidR="00617C7F" w:rsidRPr="00617C7F" w:rsidTr="00DE4D66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617C7F" w:rsidRDefault="000F1D56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 «</w:t>
            </w:r>
            <w:proofErr w:type="spellStart"/>
            <w:r w:rsidRPr="00617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Росэнергобанк</w:t>
            </w:r>
            <w:proofErr w:type="spellEnd"/>
            <w:r w:rsidRPr="00617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617C7F" w:rsidRDefault="000F1D56" w:rsidP="002242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7C7F" w:rsidRPr="00617C7F" w:rsidTr="00DE4D66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617C7F" w:rsidRDefault="000F1D56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7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 w:rsidRPr="00617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Майкопбанк</w:t>
            </w:r>
            <w:proofErr w:type="spellEnd"/>
            <w:r w:rsidRPr="00617C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617C7F" w:rsidRDefault="00E82E47" w:rsidP="002242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69 150 400</w:t>
            </w:r>
          </w:p>
        </w:tc>
      </w:tr>
      <w:tr w:rsidR="002242AC" w:rsidRPr="002242AC" w:rsidTr="00DE4D66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0F1D56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ПАО «Промсвязьбанк»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0F1D56" w:rsidP="002242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242AC" w:rsidRPr="002242AC" w:rsidTr="00DE4D66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0F1D56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«Сбербанк России» 8620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0F1D56" w:rsidP="002242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17C7F" w:rsidRPr="002242AC" w:rsidTr="00DE4D66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C7F" w:rsidRDefault="00617C7F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Россельхозбанк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17C7F" w:rsidRDefault="00617C7F" w:rsidP="002242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242AC" w:rsidRPr="002242AC" w:rsidTr="00DE4D66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2242AC" w:rsidP="0022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E82E47" w:rsidP="0022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95 000 400</w:t>
            </w:r>
          </w:p>
        </w:tc>
      </w:tr>
    </w:tbl>
    <w:p w:rsidR="00E82E47" w:rsidRDefault="00E82E47" w:rsidP="00B711B4">
      <w:pPr>
        <w:shd w:val="clear" w:color="auto" w:fill="FFFFFF"/>
        <w:spacing w:line="240" w:lineRule="auto"/>
        <w:textAlignment w:val="baseline"/>
        <w:outlineLvl w:val="1"/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</w:pPr>
      <w:bookmarkStart w:id="0" w:name="_GoBack"/>
      <w:bookmarkEnd w:id="0"/>
    </w:p>
    <w:p w:rsidR="002242AC" w:rsidRPr="002242AC" w:rsidRDefault="002242AC" w:rsidP="000F3601">
      <w:pPr>
        <w:shd w:val="clear" w:color="auto" w:fill="FFFFFF"/>
        <w:spacing w:line="240" w:lineRule="auto"/>
        <w:jc w:val="center"/>
        <w:textAlignment w:val="baseline"/>
        <w:outlineLvl w:val="1"/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</w:pPr>
      <w:r w:rsidRPr="002242AC"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  <w:t>ПАРТНЕРЫ</w:t>
      </w:r>
    </w:p>
    <w:p w:rsidR="000F1D56" w:rsidRDefault="000F1D56">
      <w:r>
        <w:rPr>
          <w:noProof/>
          <w:lang w:eastAsia="ru-RU"/>
        </w:rPr>
        <w:drawing>
          <wp:inline distT="0" distB="0" distL="0" distR="0" wp14:anchorId="33460CA1" wp14:editId="16C40E6E">
            <wp:extent cx="2149832" cy="1419225"/>
            <wp:effectExtent l="0" t="0" r="3175" b="0"/>
            <wp:docPr id="1" name="Рисунок 1" descr="Логотип Росэнергоб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Росэнергоб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224" cy="142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D5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19D5176" wp14:editId="2B4ADFFB">
            <wp:extent cx="3095625" cy="1038225"/>
            <wp:effectExtent l="0" t="0" r="9525" b="9525"/>
            <wp:docPr id="3" name="Рисунок 3" descr="ВТ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Т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851A155" wp14:editId="5EA6F898">
            <wp:extent cx="5940425" cy="1229053"/>
            <wp:effectExtent l="0" t="0" r="3175" b="9525"/>
            <wp:docPr id="2" name="Рисунок 2" descr="http://maykopbank.ru/images/head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ykopbank.ru/images/headin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601" w:rsidRDefault="000F3601" w:rsidP="000F1D56">
      <w:r>
        <w:rPr>
          <w:noProof/>
          <w:lang w:eastAsia="ru-RU"/>
        </w:rPr>
        <w:drawing>
          <wp:inline distT="0" distB="0" distL="0" distR="0" wp14:anchorId="0B6F16D8" wp14:editId="3FCC0B73">
            <wp:extent cx="4057650" cy="1821950"/>
            <wp:effectExtent l="0" t="0" r="0" b="0"/>
            <wp:docPr id="4" name="Рисунок 4" descr="http://www.minbank.ru/local/templates/minbank_2015/img/images/minb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nbank.ru/local/templates/minbank_2015/img/images/minban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6" cy="182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2AC" w:rsidRPr="000F3601" w:rsidRDefault="000F3601" w:rsidP="000F360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E01059" wp14:editId="5BDFEA71">
            <wp:simplePos x="1076325" y="6962775"/>
            <wp:positionH relativeFrom="column">
              <wp:align>left</wp:align>
            </wp:positionH>
            <wp:positionV relativeFrom="paragraph">
              <wp:align>top</wp:align>
            </wp:positionV>
            <wp:extent cx="2133600" cy="352425"/>
            <wp:effectExtent l="0" t="0" r="0" b="9525"/>
            <wp:wrapSquare wrapText="bothSides"/>
            <wp:docPr id="5" name="Рисунок 5" descr="промсвязьб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мсвязьбан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</w:t>
      </w:r>
      <w:r>
        <w:rPr>
          <w:noProof/>
          <w:lang w:eastAsia="ru-RU"/>
        </w:rPr>
        <w:drawing>
          <wp:inline distT="0" distB="0" distL="0" distR="0" wp14:anchorId="69E53720" wp14:editId="1980C1A9">
            <wp:extent cx="1143000" cy="857250"/>
            <wp:effectExtent l="0" t="0" r="0" b="0"/>
            <wp:docPr id="7" name="Рисунок 7" descr=" Юго-Западный банк ПАО Сберб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Юго-Западный банк ПАО Сбербан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  <w:r w:rsidR="00E67074">
        <w:rPr>
          <w:noProof/>
          <w:lang w:eastAsia="ru-RU"/>
        </w:rPr>
        <w:drawing>
          <wp:inline distT="0" distB="0" distL="0" distR="0" wp14:anchorId="326544A1" wp14:editId="7206AC4D">
            <wp:extent cx="2085975" cy="1436914"/>
            <wp:effectExtent l="0" t="0" r="0" b="0"/>
            <wp:docPr id="6" name="Рисунок 6" descr="Логотип Россельхозб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Россельхозбанк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176" cy="144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42AC" w:rsidRPr="000F3601" w:rsidSect="00F82E5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6E"/>
    <w:rsid w:val="000F1D56"/>
    <w:rsid w:val="000F3601"/>
    <w:rsid w:val="00101C8F"/>
    <w:rsid w:val="002242AC"/>
    <w:rsid w:val="003C1F55"/>
    <w:rsid w:val="00404281"/>
    <w:rsid w:val="005A376E"/>
    <w:rsid w:val="00617C7F"/>
    <w:rsid w:val="008F5796"/>
    <w:rsid w:val="00B03113"/>
    <w:rsid w:val="00B711B4"/>
    <w:rsid w:val="00DE4D66"/>
    <w:rsid w:val="00E67074"/>
    <w:rsid w:val="00E82E47"/>
    <w:rsid w:val="00F8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A11AC-63DD-4D58-9594-6B51CB51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6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1841">
              <w:marLeft w:val="0"/>
              <w:marRight w:val="0"/>
              <w:marTop w:val="0"/>
              <w:marBottom w:val="0"/>
              <w:divBdr>
                <w:top w:val="single" w:sz="24" w:space="15" w:color="FBE17F"/>
                <w:left w:val="none" w:sz="0" w:space="0" w:color="auto"/>
                <w:bottom w:val="single" w:sz="24" w:space="15" w:color="0085AE"/>
                <w:right w:val="none" w:sz="0" w:space="0" w:color="auto"/>
              </w:divBdr>
              <w:divsChild>
                <w:div w:id="11616517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139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65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of 10</cp:lastModifiedBy>
  <cp:revision>8</cp:revision>
  <dcterms:created xsi:type="dcterms:W3CDTF">2016-10-12T13:25:00Z</dcterms:created>
  <dcterms:modified xsi:type="dcterms:W3CDTF">2016-12-05T08:36:00Z</dcterms:modified>
</cp:coreProperties>
</file>