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412" w:type="dxa"/>
        <w:tblInd w:w="-318" w:type="dxa"/>
        <w:tblLayout w:type="fixed"/>
        <w:tblLook w:val="0000" w:firstRow="0" w:lastRow="0" w:firstColumn="0" w:lastColumn="0" w:noHBand="0" w:noVBand="0"/>
      </w:tblPr>
      <w:tblGrid>
        <w:gridCol w:w="10206"/>
        <w:gridCol w:w="10206"/>
      </w:tblGrid>
      <w:tr w:rsidR="004D0783" w:rsidRPr="00014192" w:rsidTr="004D0783">
        <w:trPr>
          <w:trHeight w:val="4082"/>
        </w:trPr>
        <w:tc>
          <w:tcPr>
            <w:tcW w:w="10206" w:type="dxa"/>
          </w:tcPr>
          <w:p w:rsidR="004D0783" w:rsidRPr="00014192" w:rsidRDefault="004D0783" w:rsidP="00E00FFC">
            <w:pPr>
              <w:widowControl w:val="0"/>
              <w:spacing w:line="276" w:lineRule="auto"/>
              <w:ind w:left="5846"/>
              <w:rPr>
                <w:b/>
                <w:bCs/>
              </w:rPr>
            </w:pPr>
            <w:r w:rsidRPr="00014192">
              <w:rPr>
                <w:b/>
                <w:bCs/>
              </w:rPr>
              <w:t>УТВЕРЖДАЮ</w:t>
            </w:r>
          </w:p>
          <w:p w:rsidR="004D0783" w:rsidRPr="00014192" w:rsidRDefault="00F766CF" w:rsidP="00884620">
            <w:pPr>
              <w:spacing w:line="276" w:lineRule="auto"/>
              <w:ind w:left="5846"/>
            </w:pPr>
            <w:r>
              <w:t>Исполнительный д</w:t>
            </w:r>
            <w:r w:rsidR="004D0783">
              <w:t>и</w:t>
            </w:r>
            <w:r w:rsidR="004D0783" w:rsidRPr="00014192">
              <w:t xml:space="preserve">ректор </w:t>
            </w:r>
            <w:r w:rsidR="004D0783">
              <w:t xml:space="preserve"> </w:t>
            </w:r>
          </w:p>
          <w:p w:rsidR="004D0783" w:rsidRDefault="00F766CF" w:rsidP="00884620">
            <w:pPr>
              <w:spacing w:line="276" w:lineRule="auto"/>
              <w:ind w:left="5846"/>
            </w:pPr>
            <w:proofErr w:type="spellStart"/>
            <w:r>
              <w:t>Микрофинансовой</w:t>
            </w:r>
            <w:proofErr w:type="spellEnd"/>
            <w:r>
              <w:t xml:space="preserve"> организации</w:t>
            </w:r>
          </w:p>
          <w:p w:rsidR="004D0783" w:rsidRDefault="004D0783" w:rsidP="00F766CF">
            <w:pPr>
              <w:spacing w:line="276" w:lineRule="auto"/>
              <w:ind w:left="5846"/>
            </w:pPr>
            <w:r>
              <w:t>«</w:t>
            </w:r>
            <w:r w:rsidR="00F766CF">
              <w:t>Фонд поддержки предпринимательства Республики Адыгея</w:t>
            </w:r>
            <w:r>
              <w:t>»</w:t>
            </w:r>
          </w:p>
          <w:p w:rsidR="004D0783" w:rsidRPr="00014192" w:rsidRDefault="004D0783" w:rsidP="00884620">
            <w:pPr>
              <w:spacing w:line="276" w:lineRule="auto"/>
              <w:ind w:left="5846"/>
            </w:pPr>
          </w:p>
          <w:p w:rsidR="004D0783" w:rsidRPr="00014192" w:rsidRDefault="004D0783" w:rsidP="00884620">
            <w:pPr>
              <w:pStyle w:val="xl107"/>
              <w:pBdr>
                <w:left w:val="none" w:sz="0" w:space="0" w:color="auto"/>
                <w:right w:val="none" w:sz="0" w:space="0" w:color="auto"/>
              </w:pBdr>
              <w:spacing w:before="0" w:beforeAutospacing="0" w:after="0" w:afterAutospacing="0" w:line="276" w:lineRule="auto"/>
              <w:ind w:left="5846"/>
              <w:rPr>
                <w:rFonts w:ascii="Times New Roman" w:eastAsia="Times New Roman" w:hAnsi="Times New Roman" w:cs="Times New Roman"/>
              </w:rPr>
            </w:pPr>
            <w:r w:rsidRPr="00014192">
              <w:rPr>
                <w:rFonts w:ascii="Times New Roman" w:eastAsia="Times New Roman" w:hAnsi="Times New Roman" w:cs="Times New Roman"/>
              </w:rPr>
              <w:t>_________________</w:t>
            </w:r>
            <w:r>
              <w:rPr>
                <w:rFonts w:ascii="Times New Roman" w:eastAsia="Times New Roman" w:hAnsi="Times New Roman" w:cs="Times New Roman"/>
              </w:rPr>
              <w:t xml:space="preserve">А.А. </w:t>
            </w:r>
            <w:proofErr w:type="spellStart"/>
            <w:r>
              <w:rPr>
                <w:rFonts w:ascii="Times New Roman" w:eastAsia="Times New Roman" w:hAnsi="Times New Roman" w:cs="Times New Roman"/>
              </w:rPr>
              <w:t>Коблев</w:t>
            </w:r>
            <w:proofErr w:type="spellEnd"/>
          </w:p>
          <w:p w:rsidR="004D0783" w:rsidRPr="00014192" w:rsidRDefault="004D0783" w:rsidP="00884620">
            <w:pPr>
              <w:pStyle w:val="a4"/>
              <w:autoSpaceDE/>
              <w:autoSpaceDN/>
              <w:spacing w:line="276" w:lineRule="auto"/>
              <w:ind w:left="5846"/>
              <w:jc w:val="left"/>
              <w:rPr>
                <w:b w:val="0"/>
                <w:bCs w:val="0"/>
              </w:rPr>
            </w:pPr>
          </w:p>
          <w:p w:rsidR="004D0783" w:rsidRPr="00B107D8" w:rsidRDefault="004D0783" w:rsidP="00043B4B">
            <w:pPr>
              <w:pStyle w:val="a4"/>
              <w:autoSpaceDE/>
              <w:autoSpaceDN/>
              <w:spacing w:line="276" w:lineRule="auto"/>
              <w:ind w:left="5846"/>
              <w:jc w:val="left"/>
              <w:rPr>
                <w:b w:val="0"/>
                <w:bCs w:val="0"/>
                <w:color w:val="000000"/>
              </w:rPr>
            </w:pPr>
            <w:r w:rsidRPr="00B107D8">
              <w:rPr>
                <w:b w:val="0"/>
                <w:bCs w:val="0"/>
                <w:color w:val="000000"/>
              </w:rPr>
              <w:t>«</w:t>
            </w:r>
            <w:r w:rsidR="0012014A">
              <w:rPr>
                <w:b w:val="0"/>
                <w:bCs w:val="0"/>
                <w:color w:val="000000"/>
              </w:rPr>
              <w:t>1</w:t>
            </w:r>
            <w:r w:rsidR="00043B4B">
              <w:rPr>
                <w:b w:val="0"/>
                <w:bCs w:val="0"/>
                <w:color w:val="000000"/>
              </w:rPr>
              <w:t>9</w:t>
            </w:r>
            <w:bookmarkStart w:id="0" w:name="_GoBack"/>
            <w:bookmarkEnd w:id="0"/>
            <w:r>
              <w:rPr>
                <w:b w:val="0"/>
                <w:bCs w:val="0"/>
                <w:color w:val="000000"/>
              </w:rPr>
              <w:t xml:space="preserve">» </w:t>
            </w:r>
            <w:r w:rsidR="0012014A">
              <w:rPr>
                <w:b w:val="0"/>
                <w:bCs w:val="0"/>
                <w:color w:val="000000"/>
              </w:rPr>
              <w:t>июля</w:t>
            </w:r>
            <w:r>
              <w:rPr>
                <w:b w:val="0"/>
                <w:bCs w:val="0"/>
                <w:color w:val="000000"/>
              </w:rPr>
              <w:t xml:space="preserve"> </w:t>
            </w:r>
            <w:r w:rsidRPr="00B107D8">
              <w:rPr>
                <w:b w:val="0"/>
                <w:bCs w:val="0"/>
                <w:color w:val="000000"/>
              </w:rPr>
              <w:t>201</w:t>
            </w:r>
            <w:r w:rsidR="000F34DC">
              <w:rPr>
                <w:b w:val="0"/>
                <w:bCs w:val="0"/>
                <w:color w:val="000000"/>
              </w:rPr>
              <w:t>6</w:t>
            </w:r>
            <w:r w:rsidRPr="00B107D8">
              <w:rPr>
                <w:b w:val="0"/>
                <w:bCs w:val="0"/>
                <w:color w:val="000000"/>
              </w:rPr>
              <w:t xml:space="preserve"> года</w:t>
            </w:r>
          </w:p>
        </w:tc>
        <w:tc>
          <w:tcPr>
            <w:tcW w:w="10206" w:type="dxa"/>
          </w:tcPr>
          <w:p w:rsidR="004D0783" w:rsidRDefault="004D0783" w:rsidP="00884620">
            <w:pPr>
              <w:widowControl w:val="0"/>
              <w:spacing w:line="276" w:lineRule="auto"/>
              <w:ind w:left="5846"/>
              <w:jc w:val="center"/>
              <w:rPr>
                <w:b/>
                <w:bCs/>
              </w:rPr>
            </w:pPr>
          </w:p>
        </w:tc>
      </w:tr>
      <w:tr w:rsidR="004D0783" w:rsidRPr="00014192" w:rsidTr="004D0783">
        <w:tc>
          <w:tcPr>
            <w:tcW w:w="10206" w:type="dxa"/>
          </w:tcPr>
          <w:p w:rsidR="004D0783" w:rsidRPr="00014192" w:rsidRDefault="004D0783" w:rsidP="002F2115">
            <w:pPr>
              <w:pStyle w:val="9"/>
              <w:spacing w:line="276" w:lineRule="auto"/>
              <w:jc w:val="center"/>
              <w:rPr>
                <w:b/>
                <w:sz w:val="24"/>
                <w:szCs w:val="24"/>
              </w:rPr>
            </w:pPr>
            <w:r w:rsidRPr="00014192">
              <w:rPr>
                <w:b/>
                <w:sz w:val="24"/>
                <w:szCs w:val="24"/>
              </w:rPr>
              <w:t>ДОКУМЕНТАЦИЯ</w:t>
            </w:r>
          </w:p>
          <w:p w:rsidR="004D0783" w:rsidRPr="00014192" w:rsidRDefault="004D0783" w:rsidP="00EA3480">
            <w:pPr>
              <w:widowControl w:val="0"/>
              <w:spacing w:line="276" w:lineRule="auto"/>
              <w:jc w:val="center"/>
              <w:rPr>
                <w:b/>
                <w:bCs/>
              </w:rPr>
            </w:pPr>
            <w:r w:rsidRPr="00014192">
              <w:rPr>
                <w:b/>
                <w:bCs/>
              </w:rPr>
              <w:t>ПО ОТБОРУ КРЕДИТНЫХ ОРГАНИЗАЦИЙ ДЛЯ КРЕДИТОВАНИЯ СУБЪЕКТОВ МАЛОГО И СРЕДНЕГО ПРЕДПРИНИМАТЕЛЬСТВА</w:t>
            </w:r>
            <w:r>
              <w:rPr>
                <w:b/>
                <w:bCs/>
              </w:rPr>
              <w:t xml:space="preserve"> НА ТЕРРИТОРИИ РЕСПУБЛИКИ АДЫГЕЯ.</w:t>
            </w:r>
          </w:p>
        </w:tc>
        <w:tc>
          <w:tcPr>
            <w:tcW w:w="10206" w:type="dxa"/>
          </w:tcPr>
          <w:p w:rsidR="004D0783" w:rsidRPr="00014192" w:rsidRDefault="004D0783" w:rsidP="002F2115">
            <w:pPr>
              <w:pStyle w:val="9"/>
              <w:spacing w:line="276" w:lineRule="auto"/>
              <w:jc w:val="center"/>
              <w:rPr>
                <w:b/>
                <w:sz w:val="24"/>
                <w:szCs w:val="24"/>
              </w:rPr>
            </w:pPr>
          </w:p>
        </w:tc>
      </w:tr>
      <w:tr w:rsidR="004D0783" w:rsidRPr="00014192" w:rsidTr="004D0783">
        <w:trPr>
          <w:trHeight w:val="9059"/>
        </w:trPr>
        <w:tc>
          <w:tcPr>
            <w:tcW w:w="10206" w:type="dxa"/>
            <w:vAlign w:val="bottom"/>
          </w:tcPr>
          <w:p w:rsidR="004D0783" w:rsidRPr="00014192" w:rsidRDefault="004D0783" w:rsidP="000F34DC">
            <w:pPr>
              <w:widowControl w:val="0"/>
              <w:spacing w:line="276" w:lineRule="auto"/>
              <w:jc w:val="center"/>
              <w:rPr>
                <w:b/>
                <w:bCs/>
              </w:rPr>
            </w:pPr>
            <w:r w:rsidRPr="00014192">
              <w:rPr>
                <w:b/>
              </w:rPr>
              <w:t>Майкоп 201</w:t>
            </w:r>
            <w:r w:rsidR="000F34DC">
              <w:rPr>
                <w:b/>
              </w:rPr>
              <w:t>6</w:t>
            </w:r>
            <w:r w:rsidRPr="00014192">
              <w:rPr>
                <w:b/>
              </w:rPr>
              <w:t xml:space="preserve"> год</w:t>
            </w:r>
          </w:p>
        </w:tc>
        <w:tc>
          <w:tcPr>
            <w:tcW w:w="10206" w:type="dxa"/>
          </w:tcPr>
          <w:p w:rsidR="004D0783" w:rsidRPr="00014192" w:rsidRDefault="004D0783" w:rsidP="00EA3480">
            <w:pPr>
              <w:widowControl w:val="0"/>
              <w:spacing w:line="276" w:lineRule="auto"/>
              <w:jc w:val="center"/>
              <w:rPr>
                <w:b/>
              </w:rPr>
            </w:pPr>
          </w:p>
        </w:tc>
      </w:tr>
    </w:tbl>
    <w:p w:rsidR="007819AC" w:rsidRPr="00014192" w:rsidRDefault="004769A3" w:rsidP="00C37402">
      <w:pPr>
        <w:spacing w:line="276" w:lineRule="auto"/>
        <w:jc w:val="center"/>
        <w:rPr>
          <w:b/>
        </w:rPr>
      </w:pPr>
      <w:bookmarkStart w:id="1" w:name="_Toc121194555"/>
      <w:r w:rsidRPr="00014192">
        <w:rPr>
          <w:b/>
        </w:rPr>
        <w:br w:type="page"/>
      </w:r>
      <w:r w:rsidR="007819AC" w:rsidRPr="00014192">
        <w:rPr>
          <w:b/>
        </w:rPr>
        <w:lastRenderedPageBreak/>
        <w:t>ОГЛАВЛЕНИЕ</w:t>
      </w:r>
    </w:p>
    <w:p w:rsidR="007819AC" w:rsidRPr="00014192" w:rsidRDefault="007819AC" w:rsidP="00C37402">
      <w:pPr>
        <w:spacing w:line="276" w:lineRule="auto"/>
        <w:jc w:val="center"/>
        <w:rPr>
          <w:b/>
        </w:rPr>
      </w:pPr>
    </w:p>
    <w:p w:rsidR="007819AC" w:rsidRDefault="007819AC" w:rsidP="00C37402">
      <w:pPr>
        <w:pStyle w:val="13"/>
        <w:rPr>
          <w:rFonts w:ascii="Calibri" w:hAnsi="Calibri"/>
          <w:noProof/>
          <w:sz w:val="22"/>
          <w:szCs w:val="22"/>
        </w:rPr>
      </w:pPr>
      <w:r w:rsidRPr="00014192">
        <w:fldChar w:fldCharType="begin"/>
      </w:r>
      <w:r w:rsidRPr="00014192">
        <w:instrText xml:space="preserve"> TOC \o "1-2" \h \z \u </w:instrText>
      </w:r>
      <w:r w:rsidRPr="00014192">
        <w:fldChar w:fldCharType="separate"/>
      </w:r>
      <w:hyperlink w:anchor="_Toc257184753" w:history="1">
        <w:r w:rsidRPr="003D4D18">
          <w:rPr>
            <w:rStyle w:val="af"/>
            <w:b/>
            <w:noProof/>
          </w:rPr>
          <w:t>I.</w:t>
        </w:r>
        <w:r>
          <w:rPr>
            <w:rFonts w:ascii="Calibri" w:hAnsi="Calibri"/>
            <w:noProof/>
            <w:sz w:val="22"/>
            <w:szCs w:val="22"/>
          </w:rPr>
          <w:tab/>
        </w:r>
        <w:r w:rsidRPr="003D4D18">
          <w:rPr>
            <w:rStyle w:val="af"/>
            <w:b/>
            <w:bCs/>
            <w:noProof/>
          </w:rPr>
          <w:t>Приглашение к участию в отборе кредитных организаций для кредитования субъектов малого и среднего предпринимательства на территории Республики Адыгея</w:t>
        </w:r>
        <w:r>
          <w:rPr>
            <w:noProof/>
            <w:webHidden/>
          </w:rPr>
          <w:tab/>
        </w:r>
        <w:r>
          <w:rPr>
            <w:noProof/>
            <w:webHidden/>
          </w:rPr>
          <w:fldChar w:fldCharType="begin"/>
        </w:r>
        <w:r>
          <w:rPr>
            <w:noProof/>
            <w:webHidden/>
          </w:rPr>
          <w:instrText xml:space="preserve"> PAGEREF _Toc257184753 \h </w:instrText>
        </w:r>
        <w:r>
          <w:rPr>
            <w:noProof/>
            <w:webHidden/>
          </w:rPr>
        </w:r>
        <w:r>
          <w:rPr>
            <w:noProof/>
            <w:webHidden/>
          </w:rPr>
          <w:fldChar w:fldCharType="separate"/>
        </w:r>
        <w:r w:rsidR="00E15C13">
          <w:rPr>
            <w:noProof/>
            <w:webHidden/>
          </w:rPr>
          <w:t>4</w:t>
        </w:r>
        <w:r>
          <w:rPr>
            <w:noProof/>
            <w:webHidden/>
          </w:rPr>
          <w:fldChar w:fldCharType="end"/>
        </w:r>
      </w:hyperlink>
    </w:p>
    <w:p w:rsidR="007819AC" w:rsidRDefault="0032040E" w:rsidP="00C37402">
      <w:pPr>
        <w:pStyle w:val="13"/>
        <w:rPr>
          <w:rFonts w:ascii="Calibri" w:hAnsi="Calibri"/>
          <w:noProof/>
          <w:sz w:val="22"/>
          <w:szCs w:val="22"/>
        </w:rPr>
      </w:pPr>
      <w:hyperlink w:anchor="_Toc257184754" w:history="1">
        <w:r w:rsidR="007819AC" w:rsidRPr="003D4D18">
          <w:rPr>
            <w:rStyle w:val="af"/>
            <w:b/>
            <w:bCs/>
            <w:noProof/>
          </w:rPr>
          <w:t>II.</w:t>
        </w:r>
        <w:r w:rsidR="007819AC">
          <w:rPr>
            <w:rFonts w:ascii="Calibri" w:hAnsi="Calibri"/>
            <w:noProof/>
            <w:sz w:val="22"/>
            <w:szCs w:val="22"/>
          </w:rPr>
          <w:tab/>
        </w:r>
        <w:r w:rsidR="007819AC" w:rsidRPr="003D4D18">
          <w:rPr>
            <w:rStyle w:val="af"/>
            <w:b/>
            <w:bCs/>
            <w:noProof/>
          </w:rPr>
          <w:t>Инструкции участникам отбора</w:t>
        </w:r>
        <w:r w:rsidR="007819AC">
          <w:rPr>
            <w:noProof/>
            <w:webHidden/>
          </w:rPr>
          <w:tab/>
        </w:r>
        <w:r w:rsidR="007819AC">
          <w:rPr>
            <w:noProof/>
            <w:webHidden/>
          </w:rPr>
          <w:fldChar w:fldCharType="begin"/>
        </w:r>
        <w:r w:rsidR="007819AC">
          <w:rPr>
            <w:noProof/>
            <w:webHidden/>
          </w:rPr>
          <w:instrText xml:space="preserve"> PAGEREF _Toc257184754 \h </w:instrText>
        </w:r>
        <w:r w:rsidR="007819AC">
          <w:rPr>
            <w:noProof/>
            <w:webHidden/>
          </w:rPr>
        </w:r>
        <w:r w:rsidR="007819AC">
          <w:rPr>
            <w:noProof/>
            <w:webHidden/>
          </w:rPr>
          <w:fldChar w:fldCharType="separate"/>
        </w:r>
        <w:r w:rsidR="00E15C13">
          <w:rPr>
            <w:noProof/>
            <w:webHidden/>
          </w:rPr>
          <w:t>5</w:t>
        </w:r>
        <w:r w:rsidR="007819AC">
          <w:rPr>
            <w:noProof/>
            <w:webHidden/>
          </w:rPr>
          <w:fldChar w:fldCharType="end"/>
        </w:r>
      </w:hyperlink>
    </w:p>
    <w:p w:rsidR="007819AC" w:rsidRDefault="0032040E" w:rsidP="00C37402">
      <w:pPr>
        <w:pStyle w:val="26"/>
        <w:tabs>
          <w:tab w:val="left" w:pos="660"/>
          <w:tab w:val="right" w:leader="dot" w:pos="10195"/>
        </w:tabs>
        <w:spacing w:line="276" w:lineRule="auto"/>
        <w:rPr>
          <w:rFonts w:ascii="Calibri" w:hAnsi="Calibri"/>
          <w:noProof/>
          <w:sz w:val="22"/>
          <w:szCs w:val="22"/>
        </w:rPr>
      </w:pPr>
      <w:hyperlink w:anchor="_Toc257184755" w:history="1">
        <w:r w:rsidR="007819AC" w:rsidRPr="003D4D18">
          <w:rPr>
            <w:rStyle w:val="af"/>
            <w:noProof/>
          </w:rPr>
          <w:t>1.</w:t>
        </w:r>
        <w:r w:rsidR="007819AC">
          <w:rPr>
            <w:rFonts w:ascii="Calibri" w:hAnsi="Calibri"/>
            <w:noProof/>
            <w:sz w:val="22"/>
            <w:szCs w:val="22"/>
          </w:rPr>
          <w:tab/>
        </w:r>
        <w:r w:rsidR="007819AC" w:rsidRPr="003D4D18">
          <w:rPr>
            <w:rStyle w:val="af"/>
            <w:noProof/>
          </w:rPr>
          <w:t>Общие сведения отбора.</w:t>
        </w:r>
        <w:r w:rsidR="007819AC">
          <w:rPr>
            <w:noProof/>
            <w:webHidden/>
          </w:rPr>
          <w:tab/>
        </w:r>
        <w:r w:rsidR="007819AC">
          <w:rPr>
            <w:noProof/>
            <w:webHidden/>
          </w:rPr>
          <w:fldChar w:fldCharType="begin"/>
        </w:r>
        <w:r w:rsidR="007819AC">
          <w:rPr>
            <w:noProof/>
            <w:webHidden/>
          </w:rPr>
          <w:instrText xml:space="preserve"> PAGEREF _Toc257184755 \h </w:instrText>
        </w:r>
        <w:r w:rsidR="007819AC">
          <w:rPr>
            <w:noProof/>
            <w:webHidden/>
          </w:rPr>
        </w:r>
        <w:r w:rsidR="007819AC">
          <w:rPr>
            <w:noProof/>
            <w:webHidden/>
          </w:rPr>
          <w:fldChar w:fldCharType="separate"/>
        </w:r>
        <w:r w:rsidR="00E15C13">
          <w:rPr>
            <w:noProof/>
            <w:webHidden/>
          </w:rPr>
          <w:t>5</w:t>
        </w:r>
        <w:r w:rsidR="007819AC">
          <w:rPr>
            <w:noProof/>
            <w:webHidden/>
          </w:rPr>
          <w:fldChar w:fldCharType="end"/>
        </w:r>
      </w:hyperlink>
    </w:p>
    <w:p w:rsidR="007819AC" w:rsidRDefault="0032040E" w:rsidP="00C37402">
      <w:pPr>
        <w:pStyle w:val="26"/>
        <w:tabs>
          <w:tab w:val="left" w:pos="660"/>
          <w:tab w:val="right" w:leader="dot" w:pos="10195"/>
        </w:tabs>
        <w:spacing w:line="276" w:lineRule="auto"/>
        <w:rPr>
          <w:rFonts w:ascii="Calibri" w:hAnsi="Calibri"/>
          <w:noProof/>
          <w:sz w:val="22"/>
          <w:szCs w:val="22"/>
        </w:rPr>
      </w:pPr>
      <w:hyperlink w:anchor="_Toc257184756" w:history="1">
        <w:r w:rsidR="007819AC" w:rsidRPr="003D4D18">
          <w:rPr>
            <w:rStyle w:val="af"/>
            <w:noProof/>
          </w:rPr>
          <w:t>2.</w:t>
        </w:r>
        <w:r w:rsidR="007819AC">
          <w:rPr>
            <w:rFonts w:ascii="Calibri" w:hAnsi="Calibri"/>
            <w:noProof/>
            <w:sz w:val="22"/>
            <w:szCs w:val="22"/>
          </w:rPr>
          <w:tab/>
        </w:r>
        <w:r w:rsidR="007819AC" w:rsidRPr="003D4D18">
          <w:rPr>
            <w:rStyle w:val="af"/>
            <w:noProof/>
          </w:rPr>
          <w:t>Требования к участникам отбора.</w:t>
        </w:r>
        <w:r w:rsidR="007819AC">
          <w:rPr>
            <w:noProof/>
            <w:webHidden/>
          </w:rPr>
          <w:tab/>
        </w:r>
        <w:r w:rsidR="007819AC">
          <w:rPr>
            <w:noProof/>
            <w:webHidden/>
          </w:rPr>
          <w:fldChar w:fldCharType="begin"/>
        </w:r>
        <w:r w:rsidR="007819AC">
          <w:rPr>
            <w:noProof/>
            <w:webHidden/>
          </w:rPr>
          <w:instrText xml:space="preserve"> PAGEREF _Toc257184756 \h </w:instrText>
        </w:r>
        <w:r w:rsidR="007819AC">
          <w:rPr>
            <w:noProof/>
            <w:webHidden/>
          </w:rPr>
        </w:r>
        <w:r w:rsidR="007819AC">
          <w:rPr>
            <w:noProof/>
            <w:webHidden/>
          </w:rPr>
          <w:fldChar w:fldCharType="separate"/>
        </w:r>
        <w:r w:rsidR="00E15C13">
          <w:rPr>
            <w:noProof/>
            <w:webHidden/>
          </w:rPr>
          <w:t>5</w:t>
        </w:r>
        <w:r w:rsidR="007819AC">
          <w:rPr>
            <w:noProof/>
            <w:webHidden/>
          </w:rPr>
          <w:fldChar w:fldCharType="end"/>
        </w:r>
      </w:hyperlink>
    </w:p>
    <w:p w:rsidR="007819AC" w:rsidRDefault="0032040E" w:rsidP="00C37402">
      <w:pPr>
        <w:pStyle w:val="26"/>
        <w:tabs>
          <w:tab w:val="left" w:pos="660"/>
          <w:tab w:val="right" w:leader="dot" w:pos="10195"/>
        </w:tabs>
        <w:spacing w:line="276" w:lineRule="auto"/>
        <w:rPr>
          <w:rFonts w:ascii="Calibri" w:hAnsi="Calibri"/>
          <w:noProof/>
          <w:sz w:val="22"/>
          <w:szCs w:val="22"/>
        </w:rPr>
      </w:pPr>
      <w:hyperlink w:anchor="_Toc257184757" w:history="1">
        <w:r w:rsidR="007819AC" w:rsidRPr="003D4D18">
          <w:rPr>
            <w:rStyle w:val="af"/>
            <w:noProof/>
          </w:rPr>
          <w:t>3.</w:t>
        </w:r>
        <w:r w:rsidR="007819AC">
          <w:rPr>
            <w:rFonts w:ascii="Calibri" w:hAnsi="Calibri"/>
            <w:noProof/>
            <w:sz w:val="22"/>
            <w:szCs w:val="22"/>
          </w:rPr>
          <w:tab/>
        </w:r>
        <w:r w:rsidR="007819AC" w:rsidRPr="003D4D18">
          <w:rPr>
            <w:rStyle w:val="af"/>
            <w:noProof/>
          </w:rPr>
          <w:t>Одна заявка для отбора кредитной организации от каждого участника.</w:t>
        </w:r>
        <w:r w:rsidR="007819AC">
          <w:rPr>
            <w:noProof/>
            <w:webHidden/>
          </w:rPr>
          <w:tab/>
          <w:t>8</w:t>
        </w:r>
      </w:hyperlink>
    </w:p>
    <w:p w:rsidR="007819AC" w:rsidRDefault="0032040E" w:rsidP="00C37402">
      <w:pPr>
        <w:pStyle w:val="26"/>
        <w:tabs>
          <w:tab w:val="left" w:pos="660"/>
          <w:tab w:val="right" w:leader="dot" w:pos="10195"/>
        </w:tabs>
        <w:spacing w:line="276" w:lineRule="auto"/>
        <w:rPr>
          <w:rFonts w:ascii="Calibri" w:hAnsi="Calibri"/>
          <w:noProof/>
          <w:sz w:val="22"/>
          <w:szCs w:val="22"/>
        </w:rPr>
      </w:pPr>
      <w:hyperlink w:anchor="_Toc257184758" w:history="1">
        <w:r w:rsidR="007819AC" w:rsidRPr="003D4D18">
          <w:rPr>
            <w:rStyle w:val="af"/>
            <w:noProof/>
          </w:rPr>
          <w:t>4.</w:t>
        </w:r>
        <w:r w:rsidR="007819AC">
          <w:rPr>
            <w:rFonts w:ascii="Calibri" w:hAnsi="Calibri"/>
            <w:noProof/>
            <w:sz w:val="22"/>
            <w:szCs w:val="22"/>
          </w:rPr>
          <w:tab/>
        </w:r>
        <w:r w:rsidR="007819AC" w:rsidRPr="003D4D18">
          <w:rPr>
            <w:rStyle w:val="af"/>
            <w:noProof/>
          </w:rPr>
          <w:t>Затраты на участие в отборе.</w:t>
        </w:r>
        <w:r w:rsidR="007819AC">
          <w:rPr>
            <w:noProof/>
            <w:webHidden/>
          </w:rPr>
          <w:tab/>
          <w:t>8</w:t>
        </w:r>
      </w:hyperlink>
    </w:p>
    <w:p w:rsidR="007819AC" w:rsidRDefault="0032040E" w:rsidP="00C37402">
      <w:pPr>
        <w:pStyle w:val="26"/>
        <w:tabs>
          <w:tab w:val="left" w:pos="660"/>
          <w:tab w:val="right" w:leader="dot" w:pos="10195"/>
        </w:tabs>
        <w:spacing w:line="276" w:lineRule="auto"/>
        <w:rPr>
          <w:rFonts w:ascii="Calibri" w:hAnsi="Calibri"/>
          <w:noProof/>
          <w:sz w:val="22"/>
          <w:szCs w:val="22"/>
        </w:rPr>
      </w:pPr>
      <w:hyperlink w:anchor="_Toc257184759" w:history="1">
        <w:r w:rsidR="007819AC" w:rsidRPr="003D4D18">
          <w:rPr>
            <w:rStyle w:val="af"/>
            <w:noProof/>
          </w:rPr>
          <w:t>5.</w:t>
        </w:r>
        <w:r w:rsidR="007819AC">
          <w:rPr>
            <w:rFonts w:ascii="Calibri" w:hAnsi="Calibri"/>
            <w:noProof/>
            <w:sz w:val="22"/>
            <w:szCs w:val="22"/>
          </w:rPr>
          <w:tab/>
        </w:r>
        <w:r w:rsidR="007819AC" w:rsidRPr="003D4D18">
          <w:rPr>
            <w:rStyle w:val="af"/>
            <w:noProof/>
          </w:rPr>
          <w:t>Право принимать или отклонять заявки по отбору кредитной организации.</w:t>
        </w:r>
        <w:r w:rsidR="007819AC">
          <w:rPr>
            <w:noProof/>
            <w:webHidden/>
          </w:rPr>
          <w:tab/>
        </w:r>
        <w:r w:rsidR="00343D22">
          <w:rPr>
            <w:noProof/>
            <w:webHidden/>
          </w:rPr>
          <w:t>8</w:t>
        </w:r>
      </w:hyperlink>
    </w:p>
    <w:p w:rsidR="007819AC" w:rsidRDefault="0032040E" w:rsidP="00C37402">
      <w:pPr>
        <w:pStyle w:val="26"/>
        <w:tabs>
          <w:tab w:val="left" w:pos="660"/>
          <w:tab w:val="right" w:leader="dot" w:pos="10195"/>
        </w:tabs>
        <w:spacing w:line="276" w:lineRule="auto"/>
        <w:rPr>
          <w:rFonts w:ascii="Calibri" w:hAnsi="Calibri"/>
          <w:noProof/>
          <w:sz w:val="22"/>
          <w:szCs w:val="22"/>
        </w:rPr>
      </w:pPr>
      <w:hyperlink w:anchor="_Toc257184760" w:history="1">
        <w:r w:rsidR="007819AC" w:rsidRPr="003D4D18">
          <w:rPr>
            <w:rStyle w:val="af"/>
            <w:noProof/>
          </w:rPr>
          <w:t>6.</w:t>
        </w:r>
        <w:r w:rsidR="007819AC">
          <w:rPr>
            <w:rFonts w:ascii="Calibri" w:hAnsi="Calibri"/>
            <w:noProof/>
            <w:sz w:val="22"/>
            <w:szCs w:val="22"/>
          </w:rPr>
          <w:tab/>
        </w:r>
        <w:r w:rsidR="007819AC" w:rsidRPr="003D4D18">
          <w:rPr>
            <w:rStyle w:val="af"/>
            <w:noProof/>
          </w:rPr>
          <w:t>Сроки и порядок извещения о проведении открытого отбора кредитных организаций для кредитования субъектов малого и среднего предпринимательства и о его результатах.</w:t>
        </w:r>
        <w:r w:rsidR="007819AC">
          <w:rPr>
            <w:noProof/>
            <w:webHidden/>
          </w:rPr>
          <w:tab/>
        </w:r>
        <w:r w:rsidR="000F4AAF">
          <w:rPr>
            <w:noProof/>
            <w:webHidden/>
          </w:rPr>
          <w:t>9</w:t>
        </w:r>
      </w:hyperlink>
    </w:p>
    <w:p w:rsidR="007819AC" w:rsidRDefault="0032040E" w:rsidP="00C37402">
      <w:pPr>
        <w:pStyle w:val="26"/>
        <w:tabs>
          <w:tab w:val="right" w:leader="dot" w:pos="10195"/>
        </w:tabs>
        <w:spacing w:line="276" w:lineRule="auto"/>
        <w:rPr>
          <w:rFonts w:ascii="Calibri" w:hAnsi="Calibri"/>
          <w:noProof/>
          <w:sz w:val="22"/>
          <w:szCs w:val="22"/>
        </w:rPr>
      </w:pPr>
      <w:hyperlink w:anchor="_Toc257184761" w:history="1">
        <w:r w:rsidR="007819AC" w:rsidRPr="003D4D18">
          <w:rPr>
            <w:rStyle w:val="af"/>
            <w:noProof/>
          </w:rPr>
          <w:t>Документация открытого отбора кредитной организации для кредитования субъектов малого и среднего предпринимательства</w:t>
        </w:r>
        <w:r w:rsidR="007819AC">
          <w:rPr>
            <w:noProof/>
            <w:webHidden/>
          </w:rPr>
          <w:tab/>
        </w:r>
        <w:r w:rsidR="007819AC">
          <w:rPr>
            <w:noProof/>
            <w:webHidden/>
          </w:rPr>
          <w:fldChar w:fldCharType="begin"/>
        </w:r>
        <w:r w:rsidR="007819AC">
          <w:rPr>
            <w:noProof/>
            <w:webHidden/>
          </w:rPr>
          <w:instrText xml:space="preserve"> PAGEREF _Toc257184761 \h </w:instrText>
        </w:r>
        <w:r w:rsidR="007819AC">
          <w:rPr>
            <w:noProof/>
            <w:webHidden/>
          </w:rPr>
        </w:r>
        <w:r w:rsidR="007819AC">
          <w:rPr>
            <w:noProof/>
            <w:webHidden/>
          </w:rPr>
          <w:fldChar w:fldCharType="separate"/>
        </w:r>
        <w:r w:rsidR="00E15C13">
          <w:rPr>
            <w:noProof/>
            <w:webHidden/>
          </w:rPr>
          <w:t>9</w:t>
        </w:r>
        <w:r w:rsidR="007819AC">
          <w:rPr>
            <w:noProof/>
            <w:webHidden/>
          </w:rPr>
          <w:fldChar w:fldCharType="end"/>
        </w:r>
      </w:hyperlink>
    </w:p>
    <w:p w:rsidR="007819AC" w:rsidRDefault="0032040E" w:rsidP="00C37402">
      <w:pPr>
        <w:pStyle w:val="26"/>
        <w:tabs>
          <w:tab w:val="left" w:pos="660"/>
          <w:tab w:val="right" w:leader="dot" w:pos="10195"/>
        </w:tabs>
        <w:spacing w:line="276" w:lineRule="auto"/>
        <w:rPr>
          <w:rFonts w:ascii="Calibri" w:hAnsi="Calibri"/>
          <w:noProof/>
          <w:sz w:val="22"/>
          <w:szCs w:val="22"/>
        </w:rPr>
      </w:pPr>
      <w:hyperlink w:anchor="_Toc257184762" w:history="1">
        <w:r w:rsidR="007819AC" w:rsidRPr="003D4D18">
          <w:rPr>
            <w:rStyle w:val="af"/>
            <w:noProof/>
          </w:rPr>
          <w:t>7.</w:t>
        </w:r>
        <w:r w:rsidR="007819AC">
          <w:rPr>
            <w:rFonts w:ascii="Calibri" w:hAnsi="Calibri"/>
            <w:noProof/>
            <w:sz w:val="22"/>
            <w:szCs w:val="22"/>
          </w:rPr>
          <w:tab/>
        </w:r>
        <w:r w:rsidR="007819AC" w:rsidRPr="003D4D18">
          <w:rPr>
            <w:rStyle w:val="af"/>
            <w:noProof/>
          </w:rPr>
          <w:t>Содержание документации по отбору:</w:t>
        </w:r>
        <w:r w:rsidR="007819AC">
          <w:rPr>
            <w:noProof/>
            <w:webHidden/>
          </w:rPr>
          <w:tab/>
        </w:r>
        <w:r w:rsidR="007819AC">
          <w:rPr>
            <w:noProof/>
            <w:webHidden/>
          </w:rPr>
          <w:fldChar w:fldCharType="begin"/>
        </w:r>
        <w:r w:rsidR="007819AC">
          <w:rPr>
            <w:noProof/>
            <w:webHidden/>
          </w:rPr>
          <w:instrText xml:space="preserve"> PAGEREF _Toc257184762 \h </w:instrText>
        </w:r>
        <w:r w:rsidR="007819AC">
          <w:rPr>
            <w:noProof/>
            <w:webHidden/>
          </w:rPr>
        </w:r>
        <w:r w:rsidR="007819AC">
          <w:rPr>
            <w:noProof/>
            <w:webHidden/>
          </w:rPr>
          <w:fldChar w:fldCharType="separate"/>
        </w:r>
        <w:r w:rsidR="00E15C13">
          <w:rPr>
            <w:noProof/>
            <w:webHidden/>
          </w:rPr>
          <w:t>9</w:t>
        </w:r>
        <w:r w:rsidR="007819AC">
          <w:rPr>
            <w:noProof/>
            <w:webHidden/>
          </w:rPr>
          <w:fldChar w:fldCharType="end"/>
        </w:r>
      </w:hyperlink>
    </w:p>
    <w:p w:rsidR="007819AC" w:rsidRDefault="0032040E" w:rsidP="00C37402">
      <w:pPr>
        <w:pStyle w:val="26"/>
        <w:tabs>
          <w:tab w:val="left" w:pos="660"/>
          <w:tab w:val="right" w:leader="dot" w:pos="10195"/>
        </w:tabs>
        <w:spacing w:line="276" w:lineRule="auto"/>
        <w:rPr>
          <w:rFonts w:ascii="Calibri" w:hAnsi="Calibri"/>
          <w:noProof/>
          <w:sz w:val="22"/>
          <w:szCs w:val="22"/>
        </w:rPr>
      </w:pPr>
      <w:hyperlink w:anchor="_Toc257184763" w:history="1">
        <w:r w:rsidR="007819AC" w:rsidRPr="003D4D18">
          <w:rPr>
            <w:rStyle w:val="af"/>
            <w:noProof/>
          </w:rPr>
          <w:t>8.</w:t>
        </w:r>
        <w:r w:rsidR="007819AC">
          <w:rPr>
            <w:rFonts w:ascii="Calibri" w:hAnsi="Calibri"/>
            <w:noProof/>
            <w:sz w:val="22"/>
            <w:szCs w:val="22"/>
          </w:rPr>
          <w:tab/>
        </w:r>
        <w:r w:rsidR="007819AC" w:rsidRPr="003D4D18">
          <w:rPr>
            <w:rStyle w:val="af"/>
            <w:noProof/>
          </w:rPr>
          <w:t>Предоставление и разъяснение документации по отбору, и предоставление информации для оценки финансового состояния «Организатора отбора».</w:t>
        </w:r>
        <w:r w:rsidR="007819AC">
          <w:rPr>
            <w:noProof/>
            <w:webHidden/>
          </w:rPr>
          <w:tab/>
          <w:t>9</w:t>
        </w:r>
      </w:hyperlink>
    </w:p>
    <w:p w:rsidR="007819AC" w:rsidRDefault="0032040E" w:rsidP="00C37402">
      <w:pPr>
        <w:pStyle w:val="26"/>
        <w:tabs>
          <w:tab w:val="left" w:pos="660"/>
          <w:tab w:val="right" w:leader="dot" w:pos="10195"/>
        </w:tabs>
        <w:spacing w:line="276" w:lineRule="auto"/>
        <w:rPr>
          <w:rFonts w:ascii="Calibri" w:hAnsi="Calibri"/>
          <w:noProof/>
          <w:sz w:val="22"/>
          <w:szCs w:val="22"/>
        </w:rPr>
      </w:pPr>
      <w:hyperlink w:anchor="_Toc257184764" w:history="1">
        <w:r w:rsidR="007819AC" w:rsidRPr="003D4D18">
          <w:rPr>
            <w:rStyle w:val="af"/>
            <w:noProof/>
          </w:rPr>
          <w:t>9.</w:t>
        </w:r>
        <w:r w:rsidR="007819AC">
          <w:rPr>
            <w:rFonts w:ascii="Calibri" w:hAnsi="Calibri"/>
            <w:noProof/>
            <w:sz w:val="22"/>
            <w:szCs w:val="22"/>
          </w:rPr>
          <w:tab/>
        </w:r>
        <w:r w:rsidR="007819AC" w:rsidRPr="003D4D18">
          <w:rPr>
            <w:rStyle w:val="af"/>
            <w:noProof/>
          </w:rPr>
          <w:t>Внесение изменений в документацию по отбору.</w:t>
        </w:r>
        <w:r w:rsidR="007819AC">
          <w:rPr>
            <w:noProof/>
            <w:webHidden/>
          </w:rPr>
          <w:tab/>
        </w:r>
        <w:r w:rsidR="000F4AAF">
          <w:rPr>
            <w:noProof/>
            <w:webHidden/>
          </w:rPr>
          <w:t>10</w:t>
        </w:r>
      </w:hyperlink>
    </w:p>
    <w:p w:rsidR="007819AC" w:rsidRDefault="0032040E" w:rsidP="00C37402">
      <w:pPr>
        <w:pStyle w:val="26"/>
        <w:tabs>
          <w:tab w:val="right" w:leader="dot" w:pos="10195"/>
        </w:tabs>
        <w:spacing w:line="276" w:lineRule="auto"/>
        <w:rPr>
          <w:rFonts w:ascii="Calibri" w:hAnsi="Calibri"/>
          <w:noProof/>
          <w:sz w:val="22"/>
          <w:szCs w:val="22"/>
        </w:rPr>
      </w:pPr>
      <w:hyperlink w:anchor="_Toc257184765" w:history="1">
        <w:r w:rsidR="007819AC" w:rsidRPr="003D4D18">
          <w:rPr>
            <w:rStyle w:val="af"/>
            <w:noProof/>
          </w:rPr>
          <w:t>Инструкция по подготовке заявок для отбора кредитных организаций</w:t>
        </w:r>
        <w:r w:rsidR="007819AC">
          <w:rPr>
            <w:noProof/>
            <w:webHidden/>
          </w:rPr>
          <w:tab/>
        </w:r>
        <w:r w:rsidR="007819AC">
          <w:rPr>
            <w:noProof/>
            <w:webHidden/>
          </w:rPr>
          <w:fldChar w:fldCharType="begin"/>
        </w:r>
        <w:r w:rsidR="007819AC">
          <w:rPr>
            <w:noProof/>
            <w:webHidden/>
          </w:rPr>
          <w:instrText xml:space="preserve"> PAGEREF _Toc257184765 \h </w:instrText>
        </w:r>
        <w:r w:rsidR="007819AC">
          <w:rPr>
            <w:noProof/>
            <w:webHidden/>
          </w:rPr>
        </w:r>
        <w:r w:rsidR="007819AC">
          <w:rPr>
            <w:noProof/>
            <w:webHidden/>
          </w:rPr>
          <w:fldChar w:fldCharType="separate"/>
        </w:r>
        <w:r w:rsidR="00E15C13">
          <w:rPr>
            <w:noProof/>
            <w:webHidden/>
          </w:rPr>
          <w:t>10</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66" w:history="1">
        <w:r w:rsidR="007819AC" w:rsidRPr="003D4D18">
          <w:rPr>
            <w:rStyle w:val="af"/>
            <w:noProof/>
          </w:rPr>
          <w:t>10.</w:t>
        </w:r>
        <w:r w:rsidR="007819AC">
          <w:rPr>
            <w:rFonts w:ascii="Calibri" w:hAnsi="Calibri"/>
            <w:noProof/>
            <w:sz w:val="22"/>
            <w:szCs w:val="22"/>
          </w:rPr>
          <w:tab/>
        </w:r>
        <w:r w:rsidR="007819AC" w:rsidRPr="003D4D18">
          <w:rPr>
            <w:rStyle w:val="af"/>
            <w:noProof/>
          </w:rPr>
          <w:t>Язык заявки для отбора.</w:t>
        </w:r>
        <w:r w:rsidR="007819AC">
          <w:rPr>
            <w:noProof/>
            <w:webHidden/>
          </w:rPr>
          <w:tab/>
        </w:r>
        <w:r w:rsidR="00343D22">
          <w:rPr>
            <w:noProof/>
            <w:webHidden/>
          </w:rPr>
          <w:t>10</w:t>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67" w:history="1">
        <w:r w:rsidR="007819AC" w:rsidRPr="003D4D18">
          <w:rPr>
            <w:rStyle w:val="af"/>
            <w:noProof/>
          </w:rPr>
          <w:t>11.</w:t>
        </w:r>
        <w:r w:rsidR="007819AC">
          <w:rPr>
            <w:rFonts w:ascii="Calibri" w:hAnsi="Calibri"/>
            <w:noProof/>
            <w:sz w:val="22"/>
            <w:szCs w:val="22"/>
          </w:rPr>
          <w:tab/>
        </w:r>
        <w:r w:rsidR="007819AC" w:rsidRPr="003D4D18">
          <w:rPr>
            <w:rStyle w:val="af"/>
            <w:noProof/>
          </w:rPr>
          <w:t>Валюта заявки для отбора.</w:t>
        </w:r>
        <w:r w:rsidR="007819AC">
          <w:rPr>
            <w:noProof/>
            <w:webHidden/>
          </w:rPr>
          <w:tab/>
        </w:r>
        <w:r w:rsidR="007819AC">
          <w:rPr>
            <w:noProof/>
            <w:webHidden/>
          </w:rPr>
          <w:fldChar w:fldCharType="begin"/>
        </w:r>
        <w:r w:rsidR="007819AC">
          <w:rPr>
            <w:noProof/>
            <w:webHidden/>
          </w:rPr>
          <w:instrText xml:space="preserve"> PAGEREF _Toc257184767 \h </w:instrText>
        </w:r>
        <w:r w:rsidR="007819AC">
          <w:rPr>
            <w:noProof/>
            <w:webHidden/>
          </w:rPr>
        </w:r>
        <w:r w:rsidR="007819AC">
          <w:rPr>
            <w:noProof/>
            <w:webHidden/>
          </w:rPr>
          <w:fldChar w:fldCharType="separate"/>
        </w:r>
        <w:r w:rsidR="00E15C13">
          <w:rPr>
            <w:noProof/>
            <w:webHidden/>
          </w:rPr>
          <w:t>10</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68" w:history="1">
        <w:r w:rsidR="007819AC" w:rsidRPr="003D4D18">
          <w:rPr>
            <w:rStyle w:val="af"/>
            <w:noProof/>
          </w:rPr>
          <w:t>12.</w:t>
        </w:r>
        <w:r w:rsidR="007819AC">
          <w:rPr>
            <w:rFonts w:ascii="Calibri" w:hAnsi="Calibri"/>
            <w:noProof/>
            <w:sz w:val="22"/>
            <w:szCs w:val="22"/>
          </w:rPr>
          <w:tab/>
        </w:r>
        <w:r w:rsidR="007819AC" w:rsidRPr="003D4D18">
          <w:rPr>
            <w:rStyle w:val="af"/>
            <w:noProof/>
          </w:rPr>
          <w:t>Срок действия заявки.</w:t>
        </w:r>
        <w:r w:rsidR="007819AC">
          <w:rPr>
            <w:noProof/>
            <w:webHidden/>
          </w:rPr>
          <w:tab/>
          <w:t>10</w:t>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69" w:history="1">
        <w:r w:rsidR="007819AC" w:rsidRPr="003D4D18">
          <w:rPr>
            <w:rStyle w:val="af"/>
            <w:noProof/>
          </w:rPr>
          <w:t>13.</w:t>
        </w:r>
        <w:r w:rsidR="007819AC">
          <w:rPr>
            <w:rFonts w:ascii="Calibri" w:hAnsi="Calibri"/>
            <w:noProof/>
            <w:sz w:val="22"/>
            <w:szCs w:val="22"/>
          </w:rPr>
          <w:tab/>
        </w:r>
        <w:r w:rsidR="007819AC" w:rsidRPr="003D4D18">
          <w:rPr>
            <w:rStyle w:val="af"/>
            <w:noProof/>
          </w:rPr>
          <w:t>Подготовка заявки.</w:t>
        </w:r>
        <w:r w:rsidR="007819AC">
          <w:rPr>
            <w:noProof/>
            <w:webHidden/>
          </w:rPr>
          <w:tab/>
        </w:r>
        <w:r w:rsidR="000F4AAF">
          <w:rPr>
            <w:noProof/>
            <w:webHidden/>
          </w:rPr>
          <w:t>1</w:t>
        </w:r>
        <w:r w:rsidR="00343D22">
          <w:rPr>
            <w:noProof/>
            <w:webHidden/>
          </w:rPr>
          <w:t>0</w:t>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70" w:history="1">
        <w:r w:rsidR="007819AC" w:rsidRPr="003D4D18">
          <w:rPr>
            <w:rStyle w:val="af"/>
            <w:noProof/>
          </w:rPr>
          <w:t>14.</w:t>
        </w:r>
        <w:r w:rsidR="007819AC">
          <w:rPr>
            <w:rFonts w:ascii="Calibri" w:hAnsi="Calibri"/>
            <w:noProof/>
            <w:sz w:val="22"/>
            <w:szCs w:val="22"/>
          </w:rPr>
          <w:tab/>
        </w:r>
        <w:r w:rsidR="007819AC" w:rsidRPr="003D4D18">
          <w:rPr>
            <w:rStyle w:val="af"/>
            <w:noProof/>
          </w:rPr>
          <w:t>Подготовка Конкурсного предложения.</w:t>
        </w:r>
        <w:r w:rsidR="007819AC">
          <w:rPr>
            <w:noProof/>
            <w:webHidden/>
          </w:rPr>
          <w:tab/>
        </w:r>
        <w:r w:rsidR="007819AC">
          <w:rPr>
            <w:noProof/>
            <w:webHidden/>
          </w:rPr>
          <w:fldChar w:fldCharType="begin"/>
        </w:r>
        <w:r w:rsidR="007819AC">
          <w:rPr>
            <w:noProof/>
            <w:webHidden/>
          </w:rPr>
          <w:instrText xml:space="preserve"> PAGEREF _Toc257184770 \h </w:instrText>
        </w:r>
        <w:r w:rsidR="007819AC">
          <w:rPr>
            <w:noProof/>
            <w:webHidden/>
          </w:rPr>
        </w:r>
        <w:r w:rsidR="007819AC">
          <w:rPr>
            <w:noProof/>
            <w:webHidden/>
          </w:rPr>
          <w:fldChar w:fldCharType="separate"/>
        </w:r>
        <w:r w:rsidR="00E15C13">
          <w:rPr>
            <w:noProof/>
            <w:webHidden/>
          </w:rPr>
          <w:t>11</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71" w:history="1">
        <w:r w:rsidR="007819AC" w:rsidRPr="003D4D18">
          <w:rPr>
            <w:rStyle w:val="af"/>
            <w:noProof/>
          </w:rPr>
          <w:t>15.</w:t>
        </w:r>
        <w:r w:rsidR="007819AC">
          <w:rPr>
            <w:rFonts w:ascii="Calibri" w:hAnsi="Calibri"/>
            <w:noProof/>
            <w:sz w:val="22"/>
            <w:szCs w:val="22"/>
          </w:rPr>
          <w:tab/>
        </w:r>
        <w:r w:rsidR="007819AC" w:rsidRPr="003D4D18">
          <w:rPr>
            <w:rStyle w:val="af"/>
            <w:noProof/>
          </w:rPr>
          <w:t>Документы, подтверждающие правомочность и квалификацию участника отбора.</w:t>
        </w:r>
        <w:r w:rsidR="007819AC">
          <w:rPr>
            <w:noProof/>
            <w:webHidden/>
          </w:rPr>
          <w:tab/>
          <w:t>11</w:t>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72" w:history="1">
        <w:r w:rsidR="007819AC" w:rsidRPr="003D4D18">
          <w:rPr>
            <w:rStyle w:val="af"/>
            <w:noProof/>
          </w:rPr>
          <w:t>16.</w:t>
        </w:r>
        <w:r w:rsidR="007819AC">
          <w:rPr>
            <w:rFonts w:ascii="Calibri" w:hAnsi="Calibri"/>
            <w:noProof/>
            <w:sz w:val="22"/>
            <w:szCs w:val="22"/>
          </w:rPr>
          <w:tab/>
        </w:r>
        <w:r w:rsidR="007819AC" w:rsidRPr="003D4D18">
          <w:rPr>
            <w:rStyle w:val="af"/>
            <w:noProof/>
          </w:rPr>
          <w:t>Оформление и подписание заявки.</w:t>
        </w:r>
        <w:r w:rsidR="007819AC">
          <w:rPr>
            <w:noProof/>
            <w:webHidden/>
          </w:rPr>
          <w:tab/>
          <w:t>11</w:t>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73" w:history="1">
        <w:r w:rsidR="007819AC" w:rsidRPr="003D4D18">
          <w:rPr>
            <w:rStyle w:val="af"/>
            <w:noProof/>
          </w:rPr>
          <w:t>17.</w:t>
        </w:r>
        <w:r w:rsidR="007819AC">
          <w:rPr>
            <w:rFonts w:ascii="Calibri" w:hAnsi="Calibri"/>
            <w:noProof/>
            <w:sz w:val="22"/>
            <w:szCs w:val="22"/>
          </w:rPr>
          <w:tab/>
        </w:r>
        <w:r w:rsidR="007819AC" w:rsidRPr="003D4D18">
          <w:rPr>
            <w:rStyle w:val="af"/>
            <w:noProof/>
          </w:rPr>
          <w:t>Подача и прием заявок.</w:t>
        </w:r>
        <w:r w:rsidR="007819AC">
          <w:rPr>
            <w:noProof/>
            <w:webHidden/>
          </w:rPr>
          <w:tab/>
        </w:r>
        <w:r w:rsidR="007819AC">
          <w:rPr>
            <w:noProof/>
            <w:webHidden/>
          </w:rPr>
          <w:fldChar w:fldCharType="begin"/>
        </w:r>
        <w:r w:rsidR="007819AC">
          <w:rPr>
            <w:noProof/>
            <w:webHidden/>
          </w:rPr>
          <w:instrText xml:space="preserve"> PAGEREF _Toc257184773 \h </w:instrText>
        </w:r>
        <w:r w:rsidR="007819AC">
          <w:rPr>
            <w:noProof/>
            <w:webHidden/>
          </w:rPr>
        </w:r>
        <w:r w:rsidR="007819AC">
          <w:rPr>
            <w:noProof/>
            <w:webHidden/>
          </w:rPr>
          <w:fldChar w:fldCharType="separate"/>
        </w:r>
        <w:r w:rsidR="00E15C13">
          <w:rPr>
            <w:noProof/>
            <w:webHidden/>
          </w:rPr>
          <w:t>11</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74" w:history="1">
        <w:r w:rsidR="007819AC" w:rsidRPr="003D4D18">
          <w:rPr>
            <w:rStyle w:val="af"/>
            <w:noProof/>
          </w:rPr>
          <w:t>18.</w:t>
        </w:r>
        <w:r w:rsidR="007819AC">
          <w:rPr>
            <w:rFonts w:ascii="Calibri" w:hAnsi="Calibri"/>
            <w:noProof/>
            <w:sz w:val="22"/>
            <w:szCs w:val="22"/>
          </w:rPr>
          <w:tab/>
        </w:r>
        <w:r w:rsidR="007819AC" w:rsidRPr="003D4D18">
          <w:rPr>
            <w:rStyle w:val="af"/>
            <w:noProof/>
          </w:rPr>
          <w:t>Опоздавшие заявки.</w:t>
        </w:r>
        <w:r w:rsidR="007819AC">
          <w:rPr>
            <w:noProof/>
            <w:webHidden/>
          </w:rPr>
          <w:tab/>
        </w:r>
        <w:r w:rsidR="007819AC">
          <w:rPr>
            <w:noProof/>
            <w:webHidden/>
          </w:rPr>
          <w:fldChar w:fldCharType="begin"/>
        </w:r>
        <w:r w:rsidR="007819AC">
          <w:rPr>
            <w:noProof/>
            <w:webHidden/>
          </w:rPr>
          <w:instrText xml:space="preserve"> PAGEREF _Toc257184774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75" w:history="1">
        <w:r w:rsidR="007819AC" w:rsidRPr="003D4D18">
          <w:rPr>
            <w:rStyle w:val="af"/>
            <w:noProof/>
          </w:rPr>
          <w:t>19.</w:t>
        </w:r>
        <w:r w:rsidR="007819AC">
          <w:rPr>
            <w:rFonts w:ascii="Calibri" w:hAnsi="Calibri"/>
            <w:noProof/>
            <w:sz w:val="22"/>
            <w:szCs w:val="22"/>
          </w:rPr>
          <w:tab/>
        </w:r>
        <w:r w:rsidR="007819AC" w:rsidRPr="003D4D18">
          <w:rPr>
            <w:rStyle w:val="af"/>
            <w:noProof/>
          </w:rPr>
          <w:t>Изменения в заявках и их отзыв.</w:t>
        </w:r>
        <w:r w:rsidR="007819AC">
          <w:rPr>
            <w:noProof/>
            <w:webHidden/>
          </w:rPr>
          <w:tab/>
        </w:r>
        <w:r w:rsidR="007819AC">
          <w:rPr>
            <w:noProof/>
            <w:webHidden/>
          </w:rPr>
          <w:fldChar w:fldCharType="begin"/>
        </w:r>
        <w:r w:rsidR="007819AC">
          <w:rPr>
            <w:noProof/>
            <w:webHidden/>
          </w:rPr>
          <w:instrText xml:space="preserve"> PAGEREF _Toc257184775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32040E" w:rsidP="00C37402">
      <w:pPr>
        <w:pStyle w:val="26"/>
        <w:tabs>
          <w:tab w:val="right" w:leader="dot" w:pos="10195"/>
        </w:tabs>
        <w:spacing w:line="276" w:lineRule="auto"/>
        <w:rPr>
          <w:rFonts w:ascii="Calibri" w:hAnsi="Calibri"/>
          <w:noProof/>
          <w:sz w:val="22"/>
          <w:szCs w:val="22"/>
        </w:rPr>
      </w:pPr>
      <w:hyperlink w:anchor="_Toc257184776" w:history="1">
        <w:r w:rsidR="007819AC" w:rsidRPr="003D4D18">
          <w:rPr>
            <w:rStyle w:val="af"/>
            <w:noProof/>
          </w:rPr>
          <w:t>Регламент по организации и проведению открытого отбора</w:t>
        </w:r>
        <w:r w:rsidR="007819AC">
          <w:rPr>
            <w:noProof/>
            <w:webHidden/>
          </w:rPr>
          <w:tab/>
        </w:r>
        <w:r w:rsidR="007819AC">
          <w:rPr>
            <w:noProof/>
            <w:webHidden/>
          </w:rPr>
          <w:fldChar w:fldCharType="begin"/>
        </w:r>
        <w:r w:rsidR="007819AC">
          <w:rPr>
            <w:noProof/>
            <w:webHidden/>
          </w:rPr>
          <w:instrText xml:space="preserve"> PAGEREF _Toc257184776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77" w:history="1">
        <w:r w:rsidR="007819AC" w:rsidRPr="003D4D18">
          <w:rPr>
            <w:rStyle w:val="af"/>
            <w:noProof/>
          </w:rPr>
          <w:t>20.</w:t>
        </w:r>
        <w:r w:rsidR="007819AC">
          <w:rPr>
            <w:rFonts w:ascii="Calibri" w:hAnsi="Calibri"/>
            <w:noProof/>
            <w:sz w:val="22"/>
            <w:szCs w:val="22"/>
          </w:rPr>
          <w:tab/>
        </w:r>
        <w:r w:rsidR="007819AC" w:rsidRPr="003D4D18">
          <w:rPr>
            <w:rStyle w:val="af"/>
            <w:noProof/>
          </w:rPr>
          <w:t>Заказчик и Организатор открытого отбора кредитной организации.</w:t>
        </w:r>
        <w:r w:rsidR="007819AC">
          <w:rPr>
            <w:noProof/>
            <w:webHidden/>
          </w:rPr>
          <w:tab/>
          <w:t>12</w:t>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78" w:history="1">
        <w:r w:rsidR="007819AC" w:rsidRPr="003D4D18">
          <w:rPr>
            <w:rStyle w:val="af"/>
            <w:noProof/>
          </w:rPr>
          <w:t>21.</w:t>
        </w:r>
        <w:r w:rsidR="007819AC">
          <w:rPr>
            <w:rFonts w:ascii="Calibri" w:hAnsi="Calibri"/>
            <w:noProof/>
            <w:sz w:val="22"/>
            <w:szCs w:val="22"/>
          </w:rPr>
          <w:tab/>
        </w:r>
        <w:r w:rsidR="007819AC" w:rsidRPr="003D4D18">
          <w:rPr>
            <w:rStyle w:val="af"/>
            <w:noProof/>
          </w:rPr>
          <w:t>Орган, рассматривающий заявки.</w:t>
        </w:r>
        <w:r w:rsidR="007819AC">
          <w:rPr>
            <w:noProof/>
            <w:webHidden/>
          </w:rPr>
          <w:tab/>
        </w:r>
        <w:r w:rsidR="007819AC">
          <w:rPr>
            <w:noProof/>
            <w:webHidden/>
          </w:rPr>
          <w:fldChar w:fldCharType="begin"/>
        </w:r>
        <w:r w:rsidR="007819AC">
          <w:rPr>
            <w:noProof/>
            <w:webHidden/>
          </w:rPr>
          <w:instrText xml:space="preserve"> PAGEREF _Toc257184778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79" w:history="1">
        <w:r w:rsidR="007819AC" w:rsidRPr="003D4D18">
          <w:rPr>
            <w:rStyle w:val="af"/>
            <w:noProof/>
          </w:rPr>
          <w:t>22.</w:t>
        </w:r>
        <w:r w:rsidR="007819AC">
          <w:rPr>
            <w:rFonts w:ascii="Calibri" w:hAnsi="Calibri"/>
            <w:noProof/>
            <w:sz w:val="22"/>
            <w:szCs w:val="22"/>
          </w:rPr>
          <w:tab/>
        </w:r>
        <w:r w:rsidR="007819AC" w:rsidRPr="003D4D18">
          <w:rPr>
            <w:rStyle w:val="af"/>
            <w:noProof/>
          </w:rPr>
          <w:t>Порядок рассмотрения заявок.</w:t>
        </w:r>
        <w:r w:rsidR="007819AC">
          <w:rPr>
            <w:noProof/>
            <w:webHidden/>
          </w:rPr>
          <w:tab/>
        </w:r>
        <w:r w:rsidR="007819AC">
          <w:rPr>
            <w:noProof/>
            <w:webHidden/>
          </w:rPr>
          <w:fldChar w:fldCharType="begin"/>
        </w:r>
        <w:r w:rsidR="007819AC">
          <w:rPr>
            <w:noProof/>
            <w:webHidden/>
          </w:rPr>
          <w:instrText xml:space="preserve"> PAGEREF _Toc257184779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80" w:history="1">
        <w:r w:rsidR="007819AC" w:rsidRPr="003D4D18">
          <w:rPr>
            <w:rStyle w:val="af"/>
            <w:noProof/>
          </w:rPr>
          <w:t>23.</w:t>
        </w:r>
        <w:r w:rsidR="007819AC">
          <w:rPr>
            <w:rFonts w:ascii="Calibri" w:hAnsi="Calibri"/>
            <w:noProof/>
            <w:sz w:val="22"/>
            <w:szCs w:val="22"/>
          </w:rPr>
          <w:tab/>
        </w:r>
        <w:r w:rsidR="007819AC" w:rsidRPr="003D4D18">
          <w:rPr>
            <w:rStyle w:val="af"/>
            <w:noProof/>
          </w:rPr>
          <w:t>Предварительное изучение заявок.</w:t>
        </w:r>
        <w:r w:rsidR="007819AC">
          <w:rPr>
            <w:noProof/>
            <w:webHidden/>
          </w:rPr>
          <w:tab/>
        </w:r>
        <w:r w:rsidR="007819AC">
          <w:rPr>
            <w:noProof/>
            <w:webHidden/>
          </w:rPr>
          <w:fldChar w:fldCharType="begin"/>
        </w:r>
        <w:r w:rsidR="007819AC">
          <w:rPr>
            <w:noProof/>
            <w:webHidden/>
          </w:rPr>
          <w:instrText xml:space="preserve"> PAGEREF _Toc257184780 \h </w:instrText>
        </w:r>
        <w:r w:rsidR="007819AC">
          <w:rPr>
            <w:noProof/>
            <w:webHidden/>
          </w:rPr>
        </w:r>
        <w:r w:rsidR="007819AC">
          <w:rPr>
            <w:noProof/>
            <w:webHidden/>
          </w:rPr>
          <w:fldChar w:fldCharType="separate"/>
        </w:r>
        <w:r w:rsidR="00E15C13">
          <w:rPr>
            <w:noProof/>
            <w:webHidden/>
          </w:rPr>
          <w:t>12</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81" w:history="1">
        <w:r w:rsidR="007819AC" w:rsidRPr="003D4D18">
          <w:rPr>
            <w:rStyle w:val="af"/>
            <w:noProof/>
          </w:rPr>
          <w:t>24.</w:t>
        </w:r>
        <w:r w:rsidR="007819AC">
          <w:rPr>
            <w:rFonts w:ascii="Calibri" w:hAnsi="Calibri"/>
            <w:noProof/>
            <w:sz w:val="22"/>
            <w:szCs w:val="22"/>
          </w:rPr>
          <w:tab/>
        </w:r>
        <w:r w:rsidR="007819AC" w:rsidRPr="003D4D18">
          <w:rPr>
            <w:rStyle w:val="af"/>
            <w:noProof/>
          </w:rPr>
          <w:t>Изучение правомочности и квалификации участников отбора.</w:t>
        </w:r>
        <w:r w:rsidR="007819AC">
          <w:rPr>
            <w:noProof/>
            <w:webHidden/>
          </w:rPr>
          <w:tab/>
        </w:r>
        <w:r w:rsidR="007819AC">
          <w:rPr>
            <w:noProof/>
            <w:webHidden/>
          </w:rPr>
          <w:fldChar w:fldCharType="begin"/>
        </w:r>
        <w:r w:rsidR="007819AC">
          <w:rPr>
            <w:noProof/>
            <w:webHidden/>
          </w:rPr>
          <w:instrText xml:space="preserve"> PAGEREF _Toc257184781 \h </w:instrText>
        </w:r>
        <w:r w:rsidR="007819AC">
          <w:rPr>
            <w:noProof/>
            <w:webHidden/>
          </w:rPr>
        </w:r>
        <w:r w:rsidR="007819AC">
          <w:rPr>
            <w:noProof/>
            <w:webHidden/>
          </w:rPr>
          <w:fldChar w:fldCharType="separate"/>
        </w:r>
        <w:r w:rsidR="00E15C13">
          <w:rPr>
            <w:noProof/>
            <w:webHidden/>
          </w:rPr>
          <w:t>13</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82" w:history="1">
        <w:r w:rsidR="007819AC" w:rsidRPr="003D4D18">
          <w:rPr>
            <w:rStyle w:val="af"/>
            <w:noProof/>
          </w:rPr>
          <w:t>25.</w:t>
        </w:r>
        <w:r w:rsidR="007819AC">
          <w:rPr>
            <w:rFonts w:ascii="Calibri" w:hAnsi="Calibri"/>
            <w:noProof/>
            <w:sz w:val="22"/>
            <w:szCs w:val="22"/>
          </w:rPr>
          <w:tab/>
        </w:r>
        <w:r w:rsidR="007819AC" w:rsidRPr="003D4D18">
          <w:rPr>
            <w:rStyle w:val="af"/>
            <w:noProof/>
          </w:rPr>
          <w:t>Изучение приемлемости предлагаемых услуг и их соответствия условиям отбора.</w:t>
        </w:r>
        <w:r w:rsidR="007819AC">
          <w:rPr>
            <w:noProof/>
            <w:webHidden/>
          </w:rPr>
          <w:tab/>
        </w:r>
        <w:r w:rsidR="007819AC">
          <w:rPr>
            <w:noProof/>
            <w:webHidden/>
          </w:rPr>
          <w:fldChar w:fldCharType="begin"/>
        </w:r>
        <w:r w:rsidR="007819AC">
          <w:rPr>
            <w:noProof/>
            <w:webHidden/>
          </w:rPr>
          <w:instrText xml:space="preserve"> PAGEREF _Toc257184782 \h </w:instrText>
        </w:r>
        <w:r w:rsidR="007819AC">
          <w:rPr>
            <w:noProof/>
            <w:webHidden/>
          </w:rPr>
        </w:r>
        <w:r w:rsidR="007819AC">
          <w:rPr>
            <w:noProof/>
            <w:webHidden/>
          </w:rPr>
          <w:fldChar w:fldCharType="separate"/>
        </w:r>
        <w:r w:rsidR="00E15C13">
          <w:rPr>
            <w:noProof/>
            <w:webHidden/>
          </w:rPr>
          <w:t>13</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83" w:history="1">
        <w:r w:rsidR="007819AC" w:rsidRPr="003D4D18">
          <w:rPr>
            <w:rStyle w:val="af"/>
            <w:noProof/>
          </w:rPr>
          <w:t>26.</w:t>
        </w:r>
        <w:r w:rsidR="007819AC">
          <w:rPr>
            <w:rFonts w:ascii="Calibri" w:hAnsi="Calibri"/>
            <w:noProof/>
            <w:sz w:val="22"/>
            <w:szCs w:val="22"/>
          </w:rPr>
          <w:tab/>
        </w:r>
        <w:r w:rsidR="007819AC" w:rsidRPr="003D4D18">
          <w:rPr>
            <w:rStyle w:val="af"/>
            <w:noProof/>
          </w:rPr>
          <w:t>Действие «Организатора отбора» по отклоненным заявкам.</w:t>
        </w:r>
        <w:r w:rsidR="007819AC">
          <w:rPr>
            <w:noProof/>
            <w:webHidden/>
          </w:rPr>
          <w:tab/>
        </w:r>
        <w:r w:rsidR="007819AC">
          <w:rPr>
            <w:noProof/>
            <w:webHidden/>
          </w:rPr>
          <w:fldChar w:fldCharType="begin"/>
        </w:r>
        <w:r w:rsidR="007819AC">
          <w:rPr>
            <w:noProof/>
            <w:webHidden/>
          </w:rPr>
          <w:instrText xml:space="preserve"> PAGEREF _Toc257184783 \h </w:instrText>
        </w:r>
        <w:r w:rsidR="007819AC">
          <w:rPr>
            <w:noProof/>
            <w:webHidden/>
          </w:rPr>
        </w:r>
        <w:r w:rsidR="007819AC">
          <w:rPr>
            <w:noProof/>
            <w:webHidden/>
          </w:rPr>
          <w:fldChar w:fldCharType="separate"/>
        </w:r>
        <w:r w:rsidR="00E15C13">
          <w:rPr>
            <w:noProof/>
            <w:webHidden/>
          </w:rPr>
          <w:t>13</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84" w:history="1">
        <w:r w:rsidR="007819AC" w:rsidRPr="003D4D18">
          <w:rPr>
            <w:rStyle w:val="af"/>
            <w:noProof/>
          </w:rPr>
          <w:t>27.</w:t>
        </w:r>
        <w:r w:rsidR="007819AC">
          <w:rPr>
            <w:rFonts w:ascii="Calibri" w:hAnsi="Calibri"/>
            <w:noProof/>
            <w:sz w:val="22"/>
            <w:szCs w:val="22"/>
          </w:rPr>
          <w:tab/>
        </w:r>
        <w:r w:rsidR="007819AC" w:rsidRPr="003D4D18">
          <w:rPr>
            <w:rStyle w:val="af"/>
            <w:noProof/>
          </w:rPr>
          <w:t>Оценка заявок.</w:t>
        </w:r>
        <w:r w:rsidR="007819AC">
          <w:rPr>
            <w:noProof/>
            <w:webHidden/>
          </w:rPr>
          <w:tab/>
        </w:r>
        <w:r w:rsidR="007819AC">
          <w:rPr>
            <w:noProof/>
            <w:webHidden/>
          </w:rPr>
          <w:fldChar w:fldCharType="begin"/>
        </w:r>
        <w:r w:rsidR="007819AC">
          <w:rPr>
            <w:noProof/>
            <w:webHidden/>
          </w:rPr>
          <w:instrText xml:space="preserve"> PAGEREF _Toc257184784 \h </w:instrText>
        </w:r>
        <w:r w:rsidR="007819AC">
          <w:rPr>
            <w:noProof/>
            <w:webHidden/>
          </w:rPr>
        </w:r>
        <w:r w:rsidR="007819AC">
          <w:rPr>
            <w:noProof/>
            <w:webHidden/>
          </w:rPr>
          <w:fldChar w:fldCharType="separate"/>
        </w:r>
        <w:r w:rsidR="00E15C13">
          <w:rPr>
            <w:noProof/>
            <w:webHidden/>
          </w:rPr>
          <w:t>13</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85" w:history="1">
        <w:r w:rsidR="007819AC" w:rsidRPr="003D4D18">
          <w:rPr>
            <w:rStyle w:val="af"/>
            <w:noProof/>
          </w:rPr>
          <w:t>28.</w:t>
        </w:r>
        <w:r w:rsidR="007819AC">
          <w:rPr>
            <w:rFonts w:ascii="Calibri" w:hAnsi="Calibri"/>
            <w:noProof/>
            <w:sz w:val="22"/>
            <w:szCs w:val="22"/>
          </w:rPr>
          <w:tab/>
        </w:r>
        <w:r w:rsidR="007819AC" w:rsidRPr="003D4D18">
          <w:rPr>
            <w:rStyle w:val="af"/>
            <w:noProof/>
          </w:rPr>
          <w:t>Исправление ошибок.</w:t>
        </w:r>
        <w:r w:rsidR="007819AC">
          <w:rPr>
            <w:noProof/>
            <w:webHidden/>
          </w:rPr>
          <w:tab/>
        </w:r>
        <w:r w:rsidR="007819AC">
          <w:rPr>
            <w:noProof/>
            <w:webHidden/>
          </w:rPr>
          <w:fldChar w:fldCharType="begin"/>
        </w:r>
        <w:r w:rsidR="007819AC">
          <w:rPr>
            <w:noProof/>
            <w:webHidden/>
          </w:rPr>
          <w:instrText xml:space="preserve"> PAGEREF _Toc257184785 \h </w:instrText>
        </w:r>
        <w:r w:rsidR="007819AC">
          <w:rPr>
            <w:noProof/>
            <w:webHidden/>
          </w:rPr>
        </w:r>
        <w:r w:rsidR="007819AC">
          <w:rPr>
            <w:noProof/>
            <w:webHidden/>
          </w:rPr>
          <w:fldChar w:fldCharType="separate"/>
        </w:r>
        <w:r w:rsidR="00E15C13">
          <w:rPr>
            <w:noProof/>
            <w:webHidden/>
          </w:rPr>
          <w:t>13</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86" w:history="1">
        <w:r w:rsidR="007819AC" w:rsidRPr="003D4D18">
          <w:rPr>
            <w:rStyle w:val="af"/>
            <w:noProof/>
          </w:rPr>
          <w:t>29.</w:t>
        </w:r>
        <w:r w:rsidR="007819AC">
          <w:rPr>
            <w:rFonts w:ascii="Calibri" w:hAnsi="Calibri"/>
            <w:noProof/>
            <w:sz w:val="22"/>
            <w:szCs w:val="22"/>
          </w:rPr>
          <w:tab/>
        </w:r>
        <w:r w:rsidR="007819AC" w:rsidRPr="003D4D18">
          <w:rPr>
            <w:rStyle w:val="af"/>
            <w:noProof/>
          </w:rPr>
          <w:t>Подготовка заключений.</w:t>
        </w:r>
        <w:r w:rsidR="007819AC">
          <w:rPr>
            <w:noProof/>
            <w:webHidden/>
          </w:rPr>
          <w:tab/>
        </w:r>
        <w:r w:rsidR="007819AC">
          <w:rPr>
            <w:noProof/>
            <w:webHidden/>
          </w:rPr>
          <w:fldChar w:fldCharType="begin"/>
        </w:r>
        <w:r w:rsidR="007819AC">
          <w:rPr>
            <w:noProof/>
            <w:webHidden/>
          </w:rPr>
          <w:instrText xml:space="preserve"> PAGEREF _Toc257184786 \h </w:instrText>
        </w:r>
        <w:r w:rsidR="007819AC">
          <w:rPr>
            <w:noProof/>
            <w:webHidden/>
          </w:rPr>
        </w:r>
        <w:r w:rsidR="007819AC">
          <w:rPr>
            <w:noProof/>
            <w:webHidden/>
          </w:rPr>
          <w:fldChar w:fldCharType="separate"/>
        </w:r>
        <w:r w:rsidR="00E15C13">
          <w:rPr>
            <w:noProof/>
            <w:webHidden/>
          </w:rPr>
          <w:t>14</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87" w:history="1">
        <w:r w:rsidR="007819AC" w:rsidRPr="003D4D18">
          <w:rPr>
            <w:rStyle w:val="af"/>
            <w:noProof/>
          </w:rPr>
          <w:t>30.</w:t>
        </w:r>
        <w:r w:rsidR="007819AC">
          <w:rPr>
            <w:rFonts w:ascii="Calibri" w:hAnsi="Calibri"/>
            <w:noProof/>
            <w:sz w:val="22"/>
            <w:szCs w:val="22"/>
          </w:rPr>
          <w:tab/>
        </w:r>
        <w:r w:rsidR="007819AC" w:rsidRPr="003D4D18">
          <w:rPr>
            <w:rStyle w:val="af"/>
            <w:noProof/>
          </w:rPr>
          <w:t>Сопоставление заявок и определение победителей отбора.</w:t>
        </w:r>
        <w:r w:rsidR="007819AC">
          <w:rPr>
            <w:noProof/>
            <w:webHidden/>
          </w:rPr>
          <w:tab/>
        </w:r>
        <w:r w:rsidR="007819AC">
          <w:rPr>
            <w:noProof/>
            <w:webHidden/>
          </w:rPr>
          <w:fldChar w:fldCharType="begin"/>
        </w:r>
        <w:r w:rsidR="007819AC">
          <w:rPr>
            <w:noProof/>
            <w:webHidden/>
          </w:rPr>
          <w:instrText xml:space="preserve"> PAGEREF _Toc257184787 \h </w:instrText>
        </w:r>
        <w:r w:rsidR="007819AC">
          <w:rPr>
            <w:noProof/>
            <w:webHidden/>
          </w:rPr>
        </w:r>
        <w:r w:rsidR="007819AC">
          <w:rPr>
            <w:noProof/>
            <w:webHidden/>
          </w:rPr>
          <w:fldChar w:fldCharType="separate"/>
        </w:r>
        <w:r w:rsidR="00E15C13">
          <w:rPr>
            <w:noProof/>
            <w:webHidden/>
          </w:rPr>
          <w:t>14</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88" w:history="1">
        <w:r w:rsidR="007819AC" w:rsidRPr="003D4D18">
          <w:rPr>
            <w:rStyle w:val="af"/>
            <w:noProof/>
          </w:rPr>
          <w:t>31.</w:t>
        </w:r>
        <w:r w:rsidR="007819AC">
          <w:rPr>
            <w:rFonts w:ascii="Calibri" w:hAnsi="Calibri"/>
            <w:noProof/>
            <w:sz w:val="22"/>
            <w:szCs w:val="22"/>
          </w:rPr>
          <w:tab/>
        </w:r>
        <w:r w:rsidR="007819AC" w:rsidRPr="003D4D18">
          <w:rPr>
            <w:rStyle w:val="af"/>
            <w:noProof/>
          </w:rPr>
          <w:t>Контакты с «Организатором отбора», предложение вознаграждения, заключение тайного соглашения.</w:t>
        </w:r>
        <w:r w:rsidR="007819AC">
          <w:rPr>
            <w:noProof/>
            <w:webHidden/>
          </w:rPr>
          <w:tab/>
        </w:r>
        <w:r w:rsidR="007819AC">
          <w:rPr>
            <w:noProof/>
            <w:webHidden/>
          </w:rPr>
          <w:fldChar w:fldCharType="begin"/>
        </w:r>
        <w:r w:rsidR="007819AC">
          <w:rPr>
            <w:noProof/>
            <w:webHidden/>
          </w:rPr>
          <w:instrText xml:space="preserve"> PAGEREF _Toc257184788 \h </w:instrText>
        </w:r>
        <w:r w:rsidR="007819AC">
          <w:rPr>
            <w:noProof/>
            <w:webHidden/>
          </w:rPr>
        </w:r>
        <w:r w:rsidR="007819AC">
          <w:rPr>
            <w:noProof/>
            <w:webHidden/>
          </w:rPr>
          <w:fldChar w:fldCharType="separate"/>
        </w:r>
        <w:r w:rsidR="00E15C13">
          <w:rPr>
            <w:noProof/>
            <w:webHidden/>
          </w:rPr>
          <w:t>14</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89" w:history="1">
        <w:r w:rsidR="007819AC" w:rsidRPr="003D4D18">
          <w:rPr>
            <w:rStyle w:val="af"/>
            <w:noProof/>
          </w:rPr>
          <w:t>32.</w:t>
        </w:r>
        <w:r w:rsidR="007819AC">
          <w:rPr>
            <w:rFonts w:ascii="Calibri" w:hAnsi="Calibri"/>
            <w:noProof/>
            <w:sz w:val="22"/>
            <w:szCs w:val="22"/>
          </w:rPr>
          <w:tab/>
        </w:r>
        <w:r w:rsidR="007819AC" w:rsidRPr="003D4D18">
          <w:rPr>
            <w:rStyle w:val="af"/>
            <w:noProof/>
          </w:rPr>
          <w:t>Заключение Соглашения о сотрудничестве.</w:t>
        </w:r>
        <w:r w:rsidR="007819AC">
          <w:rPr>
            <w:noProof/>
            <w:webHidden/>
          </w:rPr>
          <w:tab/>
        </w:r>
        <w:r w:rsidR="007819AC">
          <w:rPr>
            <w:noProof/>
            <w:webHidden/>
          </w:rPr>
          <w:fldChar w:fldCharType="begin"/>
        </w:r>
        <w:r w:rsidR="007819AC">
          <w:rPr>
            <w:noProof/>
            <w:webHidden/>
          </w:rPr>
          <w:instrText xml:space="preserve"> PAGEREF _Toc257184789 \h </w:instrText>
        </w:r>
        <w:r w:rsidR="007819AC">
          <w:rPr>
            <w:noProof/>
            <w:webHidden/>
          </w:rPr>
        </w:r>
        <w:r w:rsidR="007819AC">
          <w:rPr>
            <w:noProof/>
            <w:webHidden/>
          </w:rPr>
          <w:fldChar w:fldCharType="separate"/>
        </w:r>
        <w:r w:rsidR="00E15C13">
          <w:rPr>
            <w:noProof/>
            <w:webHidden/>
          </w:rPr>
          <w:t>14</w:t>
        </w:r>
        <w:r w:rsidR="007819AC">
          <w:rPr>
            <w:noProof/>
            <w:webHidden/>
          </w:rPr>
          <w:fldChar w:fldCharType="end"/>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90" w:history="1">
        <w:r w:rsidR="007819AC" w:rsidRPr="003D4D18">
          <w:rPr>
            <w:rStyle w:val="af"/>
            <w:noProof/>
          </w:rPr>
          <w:t>33.</w:t>
        </w:r>
        <w:r w:rsidR="007819AC">
          <w:rPr>
            <w:rFonts w:ascii="Calibri" w:hAnsi="Calibri"/>
            <w:noProof/>
            <w:sz w:val="22"/>
            <w:szCs w:val="22"/>
          </w:rPr>
          <w:tab/>
        </w:r>
        <w:r w:rsidR="00D851AA">
          <w:rPr>
            <w:rStyle w:val="af"/>
            <w:noProof/>
          </w:rPr>
          <w:t xml:space="preserve">Порядок заключения Соглашения </w:t>
        </w:r>
        <w:r w:rsidR="005A6D64">
          <w:rPr>
            <w:rStyle w:val="af"/>
            <w:noProof/>
          </w:rPr>
          <w:t xml:space="preserve">о </w:t>
        </w:r>
        <w:r w:rsidR="00D851AA">
          <w:rPr>
            <w:rStyle w:val="af"/>
            <w:noProof/>
          </w:rPr>
          <w:t>со</w:t>
        </w:r>
        <w:r w:rsidR="007819AC" w:rsidRPr="003D4D18">
          <w:rPr>
            <w:rStyle w:val="af"/>
            <w:noProof/>
          </w:rPr>
          <w:t>сотрудничестве</w:t>
        </w:r>
        <w:r w:rsidR="000F4AAF">
          <w:rPr>
            <w:rStyle w:val="af"/>
            <w:noProof/>
          </w:rPr>
          <w:t>…</w:t>
        </w:r>
        <w:r w:rsidR="000F4AAF">
          <w:rPr>
            <w:noProof/>
            <w:webHidden/>
          </w:rPr>
          <w:t>……………………………………………</w:t>
        </w:r>
        <w:r w:rsidR="00D851AA">
          <w:rPr>
            <w:noProof/>
            <w:webHidden/>
          </w:rPr>
          <w:t>…………….</w:t>
        </w:r>
        <w:r w:rsidR="000F4AAF">
          <w:rPr>
            <w:noProof/>
            <w:webHidden/>
          </w:rPr>
          <w:t>………………………..15</w:t>
        </w:r>
      </w:hyperlink>
    </w:p>
    <w:p w:rsidR="007819AC" w:rsidRDefault="0032040E" w:rsidP="00C37402">
      <w:pPr>
        <w:pStyle w:val="26"/>
        <w:tabs>
          <w:tab w:val="left" w:pos="880"/>
          <w:tab w:val="right" w:leader="dot" w:pos="10195"/>
        </w:tabs>
        <w:spacing w:line="276" w:lineRule="auto"/>
        <w:rPr>
          <w:rFonts w:ascii="Calibri" w:hAnsi="Calibri"/>
          <w:noProof/>
          <w:sz w:val="22"/>
          <w:szCs w:val="22"/>
        </w:rPr>
      </w:pPr>
      <w:hyperlink w:anchor="_Toc257184792" w:history="1">
        <w:r w:rsidR="007819AC" w:rsidRPr="003D4D18">
          <w:rPr>
            <w:rStyle w:val="af"/>
            <w:noProof/>
          </w:rPr>
          <w:t>3</w:t>
        </w:r>
        <w:r w:rsidR="000F4AAF">
          <w:rPr>
            <w:rStyle w:val="af"/>
            <w:noProof/>
          </w:rPr>
          <w:t>4</w:t>
        </w:r>
        <w:r w:rsidR="007819AC" w:rsidRPr="003D4D18">
          <w:rPr>
            <w:rStyle w:val="af"/>
            <w:noProof/>
          </w:rPr>
          <w:t>.</w:t>
        </w:r>
        <w:r w:rsidR="007819AC">
          <w:rPr>
            <w:rFonts w:ascii="Calibri" w:hAnsi="Calibri"/>
            <w:noProof/>
            <w:sz w:val="22"/>
            <w:szCs w:val="22"/>
          </w:rPr>
          <w:tab/>
        </w:r>
        <w:r w:rsidR="007819AC" w:rsidRPr="003D4D18">
          <w:rPr>
            <w:rStyle w:val="af"/>
            <w:noProof/>
          </w:rPr>
          <w:t>Ответственность сторон.</w:t>
        </w:r>
        <w:r w:rsidR="007819AC">
          <w:rPr>
            <w:noProof/>
            <w:webHidden/>
          </w:rPr>
          <w:tab/>
        </w:r>
        <w:r w:rsidR="007819AC">
          <w:rPr>
            <w:noProof/>
            <w:webHidden/>
          </w:rPr>
          <w:fldChar w:fldCharType="begin"/>
        </w:r>
        <w:r w:rsidR="007819AC">
          <w:rPr>
            <w:noProof/>
            <w:webHidden/>
          </w:rPr>
          <w:instrText xml:space="preserve"> PAGEREF _Toc257184792 \h </w:instrText>
        </w:r>
        <w:r w:rsidR="007819AC">
          <w:rPr>
            <w:noProof/>
            <w:webHidden/>
          </w:rPr>
        </w:r>
        <w:r w:rsidR="007819AC">
          <w:rPr>
            <w:noProof/>
            <w:webHidden/>
          </w:rPr>
          <w:fldChar w:fldCharType="separate"/>
        </w:r>
        <w:r w:rsidR="00E15C13">
          <w:rPr>
            <w:noProof/>
            <w:webHidden/>
          </w:rPr>
          <w:t>15</w:t>
        </w:r>
        <w:r w:rsidR="007819AC">
          <w:rPr>
            <w:noProof/>
            <w:webHidden/>
          </w:rPr>
          <w:fldChar w:fldCharType="end"/>
        </w:r>
      </w:hyperlink>
    </w:p>
    <w:p w:rsidR="007819AC" w:rsidRDefault="0032040E" w:rsidP="00C37402">
      <w:pPr>
        <w:pStyle w:val="13"/>
        <w:rPr>
          <w:rFonts w:ascii="Calibri" w:hAnsi="Calibri"/>
          <w:noProof/>
          <w:sz w:val="22"/>
          <w:szCs w:val="22"/>
        </w:rPr>
      </w:pPr>
      <w:hyperlink w:anchor="_Toc257184793" w:history="1">
        <w:r w:rsidR="007819AC" w:rsidRPr="003D4D18">
          <w:rPr>
            <w:rStyle w:val="af"/>
            <w:b/>
            <w:bCs/>
            <w:noProof/>
          </w:rPr>
          <w:t>III.</w:t>
        </w:r>
        <w:r w:rsidR="00FE6775">
          <w:rPr>
            <w:rFonts w:ascii="Calibri" w:hAnsi="Calibri"/>
            <w:noProof/>
            <w:sz w:val="22"/>
            <w:szCs w:val="22"/>
          </w:rPr>
          <w:t xml:space="preserve"> </w:t>
        </w:r>
        <w:r w:rsidR="007819AC" w:rsidRPr="003D4D18">
          <w:rPr>
            <w:rStyle w:val="af"/>
            <w:b/>
            <w:bCs/>
            <w:noProof/>
          </w:rPr>
          <w:t>Информационная карта</w:t>
        </w:r>
        <w:r w:rsidR="007819AC">
          <w:rPr>
            <w:noProof/>
            <w:webHidden/>
          </w:rPr>
          <w:tab/>
        </w:r>
        <w:r w:rsidR="007819AC">
          <w:rPr>
            <w:noProof/>
            <w:webHidden/>
          </w:rPr>
          <w:fldChar w:fldCharType="begin"/>
        </w:r>
        <w:r w:rsidR="007819AC">
          <w:rPr>
            <w:noProof/>
            <w:webHidden/>
          </w:rPr>
          <w:instrText xml:space="preserve"> PAGEREF _Toc257184793 \h </w:instrText>
        </w:r>
        <w:r w:rsidR="007819AC">
          <w:rPr>
            <w:noProof/>
            <w:webHidden/>
          </w:rPr>
        </w:r>
        <w:r w:rsidR="007819AC">
          <w:rPr>
            <w:noProof/>
            <w:webHidden/>
          </w:rPr>
          <w:fldChar w:fldCharType="separate"/>
        </w:r>
        <w:r w:rsidR="00E15C13">
          <w:rPr>
            <w:noProof/>
            <w:webHidden/>
          </w:rPr>
          <w:t>16</w:t>
        </w:r>
        <w:r w:rsidR="007819AC">
          <w:rPr>
            <w:noProof/>
            <w:webHidden/>
          </w:rPr>
          <w:fldChar w:fldCharType="end"/>
        </w:r>
      </w:hyperlink>
    </w:p>
    <w:p w:rsidR="007819AC" w:rsidRDefault="0032040E" w:rsidP="00C37402">
      <w:pPr>
        <w:pStyle w:val="13"/>
        <w:rPr>
          <w:rFonts w:ascii="Calibri" w:hAnsi="Calibri"/>
          <w:noProof/>
          <w:sz w:val="22"/>
          <w:szCs w:val="22"/>
        </w:rPr>
      </w:pPr>
      <w:hyperlink w:anchor="_Toc257184795" w:history="1">
        <w:r w:rsidR="007819AC" w:rsidRPr="003D4D18">
          <w:rPr>
            <w:rStyle w:val="af"/>
            <w:b/>
            <w:noProof/>
          </w:rPr>
          <w:t>Приложение № 1</w:t>
        </w:r>
        <w:r w:rsidR="007819AC">
          <w:rPr>
            <w:noProof/>
            <w:webHidden/>
          </w:rPr>
          <w:tab/>
        </w:r>
        <w:r w:rsidR="007819AC">
          <w:rPr>
            <w:noProof/>
            <w:webHidden/>
          </w:rPr>
          <w:fldChar w:fldCharType="begin"/>
        </w:r>
        <w:r w:rsidR="007819AC">
          <w:rPr>
            <w:noProof/>
            <w:webHidden/>
          </w:rPr>
          <w:instrText xml:space="preserve"> PAGEREF _Toc257184795 \h </w:instrText>
        </w:r>
        <w:r w:rsidR="007819AC">
          <w:rPr>
            <w:noProof/>
            <w:webHidden/>
          </w:rPr>
        </w:r>
        <w:r w:rsidR="007819AC">
          <w:rPr>
            <w:noProof/>
            <w:webHidden/>
          </w:rPr>
          <w:fldChar w:fldCharType="separate"/>
        </w:r>
        <w:r w:rsidR="00E15C13">
          <w:rPr>
            <w:noProof/>
            <w:webHidden/>
          </w:rPr>
          <w:t>20</w:t>
        </w:r>
        <w:r w:rsidR="007819AC">
          <w:rPr>
            <w:noProof/>
            <w:webHidden/>
          </w:rPr>
          <w:fldChar w:fldCharType="end"/>
        </w:r>
      </w:hyperlink>
    </w:p>
    <w:p w:rsidR="007819AC" w:rsidRDefault="0032040E" w:rsidP="00C37402">
      <w:pPr>
        <w:pStyle w:val="26"/>
        <w:tabs>
          <w:tab w:val="right" w:leader="dot" w:pos="10195"/>
        </w:tabs>
        <w:spacing w:line="276" w:lineRule="auto"/>
        <w:rPr>
          <w:rFonts w:ascii="Calibri" w:hAnsi="Calibri"/>
          <w:noProof/>
          <w:sz w:val="22"/>
          <w:szCs w:val="22"/>
        </w:rPr>
      </w:pPr>
      <w:hyperlink w:anchor="_Toc257184796" w:history="1">
        <w:r w:rsidR="007819AC" w:rsidRPr="003D4D18">
          <w:rPr>
            <w:rStyle w:val="af"/>
            <w:noProof/>
          </w:rPr>
          <w:t xml:space="preserve">Приложение № 1 </w:t>
        </w:r>
        <w:r w:rsidR="007819AC">
          <w:rPr>
            <w:rStyle w:val="af"/>
            <w:noProof/>
          </w:rPr>
          <w:t>Приказ</w:t>
        </w:r>
        <w:r w:rsidR="007819AC" w:rsidRPr="003D4D18">
          <w:rPr>
            <w:rStyle w:val="af"/>
            <w:noProof/>
          </w:rPr>
          <w:t xml:space="preserve"> Министерства экономического развития и торговли Республики Адыгея от </w:t>
        </w:r>
        <w:r w:rsidR="007819AC">
          <w:rPr>
            <w:rStyle w:val="af"/>
            <w:noProof/>
          </w:rPr>
          <w:t xml:space="preserve">04 марта 2014 года </w:t>
        </w:r>
        <w:r w:rsidR="007819AC" w:rsidRPr="003D4D18">
          <w:rPr>
            <w:rStyle w:val="af"/>
            <w:noProof/>
          </w:rPr>
          <w:t xml:space="preserve">№ </w:t>
        </w:r>
        <w:r w:rsidR="007819AC">
          <w:rPr>
            <w:rStyle w:val="af"/>
            <w:noProof/>
          </w:rPr>
          <w:t>60</w:t>
        </w:r>
        <w:r w:rsidR="007819AC" w:rsidRPr="003D4D18">
          <w:rPr>
            <w:rStyle w:val="af"/>
            <w:noProof/>
          </w:rPr>
          <w:t>-п</w:t>
        </w:r>
        <w:r w:rsidR="007819AC">
          <w:rPr>
            <w:noProof/>
            <w:webHidden/>
          </w:rPr>
          <w:tab/>
        </w:r>
      </w:hyperlink>
      <w:r w:rsidR="007819AC" w:rsidRPr="00E45D07">
        <w:t>2</w:t>
      </w:r>
      <w:r w:rsidR="007819AC">
        <w:t>3</w:t>
      </w:r>
    </w:p>
    <w:p w:rsidR="007819AC" w:rsidRPr="00B431A8" w:rsidRDefault="0032040E" w:rsidP="00C37402">
      <w:pPr>
        <w:pStyle w:val="13"/>
        <w:rPr>
          <w:rFonts w:ascii="Calibri" w:hAnsi="Calibri"/>
          <w:noProof/>
          <w:sz w:val="22"/>
          <w:szCs w:val="22"/>
        </w:rPr>
      </w:pPr>
      <w:hyperlink w:anchor="_Toc257184800" w:history="1">
        <w:r w:rsidR="007819AC" w:rsidRPr="00B431A8">
          <w:rPr>
            <w:rStyle w:val="af"/>
            <w:b/>
            <w:noProof/>
            <w:color w:val="auto"/>
          </w:rPr>
          <w:t>Приложение № 2</w:t>
        </w:r>
        <w:r w:rsidR="007819AC" w:rsidRPr="00B431A8">
          <w:rPr>
            <w:noProof/>
            <w:webHidden/>
          </w:rPr>
          <w:tab/>
          <w:t>3</w:t>
        </w:r>
      </w:hyperlink>
      <w:r w:rsidR="007819AC" w:rsidRPr="00A70468">
        <w:rPr>
          <w:rStyle w:val="af"/>
          <w:noProof/>
          <w:color w:val="auto"/>
          <w:u w:val="none"/>
        </w:rPr>
        <w:t>1</w:t>
      </w:r>
    </w:p>
    <w:p w:rsidR="007819AC" w:rsidRPr="00B431A8" w:rsidRDefault="0032040E" w:rsidP="00C37402">
      <w:pPr>
        <w:pStyle w:val="26"/>
        <w:tabs>
          <w:tab w:val="right" w:leader="dot" w:pos="10195"/>
        </w:tabs>
        <w:spacing w:line="276" w:lineRule="auto"/>
        <w:rPr>
          <w:rFonts w:ascii="Calibri" w:hAnsi="Calibri"/>
          <w:noProof/>
          <w:sz w:val="22"/>
          <w:szCs w:val="22"/>
        </w:rPr>
      </w:pPr>
      <w:hyperlink w:anchor="_Toc257184801" w:history="1">
        <w:r w:rsidR="007819AC" w:rsidRPr="00B431A8">
          <w:rPr>
            <w:rStyle w:val="af"/>
            <w:noProof/>
            <w:color w:val="auto"/>
          </w:rPr>
          <w:t>Форма 1 Заявка на участие</w:t>
        </w:r>
        <w:r w:rsidR="007819AC" w:rsidRPr="00B431A8">
          <w:rPr>
            <w:noProof/>
            <w:webHidden/>
          </w:rPr>
          <w:tab/>
          <w:t>3</w:t>
        </w:r>
      </w:hyperlink>
      <w:r w:rsidR="000F4AAF">
        <w:rPr>
          <w:rStyle w:val="af"/>
          <w:noProof/>
          <w:color w:val="auto"/>
          <w:u w:val="none"/>
        </w:rPr>
        <w:t>1</w:t>
      </w:r>
    </w:p>
    <w:p w:rsidR="007819AC" w:rsidRPr="00B431A8" w:rsidRDefault="0032040E" w:rsidP="00C37402">
      <w:pPr>
        <w:pStyle w:val="26"/>
        <w:tabs>
          <w:tab w:val="right" w:leader="dot" w:pos="10195"/>
        </w:tabs>
        <w:spacing w:line="276" w:lineRule="auto"/>
        <w:rPr>
          <w:rFonts w:ascii="Calibri" w:hAnsi="Calibri"/>
          <w:noProof/>
          <w:sz w:val="22"/>
          <w:szCs w:val="22"/>
        </w:rPr>
      </w:pPr>
      <w:hyperlink w:anchor="_Toc257184802" w:history="1">
        <w:r w:rsidR="007819AC" w:rsidRPr="00B431A8">
          <w:rPr>
            <w:rStyle w:val="af"/>
            <w:noProof/>
            <w:color w:val="auto"/>
          </w:rPr>
          <w:t>Форма 1.1 Анкета участника отбора</w:t>
        </w:r>
        <w:r w:rsidR="007819AC" w:rsidRPr="00B431A8">
          <w:rPr>
            <w:noProof/>
            <w:webHidden/>
          </w:rPr>
          <w:tab/>
        </w:r>
        <w:r w:rsidR="007819AC">
          <w:rPr>
            <w:noProof/>
            <w:webHidden/>
          </w:rPr>
          <w:t>3</w:t>
        </w:r>
        <w:r w:rsidR="000F4AAF">
          <w:rPr>
            <w:noProof/>
            <w:webHidden/>
          </w:rPr>
          <w:t>2</w:t>
        </w:r>
      </w:hyperlink>
    </w:p>
    <w:p w:rsidR="007819AC" w:rsidRPr="00B431A8" w:rsidRDefault="0032040E" w:rsidP="00C37402">
      <w:pPr>
        <w:pStyle w:val="13"/>
        <w:rPr>
          <w:rFonts w:ascii="Calibri" w:hAnsi="Calibri"/>
          <w:noProof/>
          <w:sz w:val="22"/>
          <w:szCs w:val="22"/>
        </w:rPr>
      </w:pPr>
      <w:hyperlink w:anchor="_Toc257184803" w:history="1">
        <w:r w:rsidR="007819AC" w:rsidRPr="00B431A8">
          <w:rPr>
            <w:rStyle w:val="af"/>
            <w:b/>
            <w:noProof/>
            <w:color w:val="auto"/>
          </w:rPr>
          <w:t>Приложение № 3</w:t>
        </w:r>
        <w:r w:rsidR="007819AC" w:rsidRPr="00B431A8">
          <w:rPr>
            <w:rStyle w:val="af"/>
            <w:b/>
            <w:noProof/>
            <w:color w:val="auto"/>
            <w:lang w:val="en-US"/>
          </w:rPr>
          <w:t xml:space="preserve"> </w:t>
        </w:r>
        <w:r w:rsidR="007819AC" w:rsidRPr="00B431A8">
          <w:rPr>
            <w:rStyle w:val="af"/>
            <w:b/>
            <w:noProof/>
            <w:color w:val="auto"/>
          </w:rPr>
          <w:t>Конкурсное предложение</w:t>
        </w:r>
        <w:r w:rsidR="007819AC" w:rsidRPr="00B431A8">
          <w:rPr>
            <w:noProof/>
            <w:webHidden/>
          </w:rPr>
          <w:tab/>
        </w:r>
        <w:r w:rsidR="007819AC">
          <w:rPr>
            <w:noProof/>
            <w:webHidden/>
          </w:rPr>
          <w:t>3</w:t>
        </w:r>
        <w:r w:rsidR="000F4AAF">
          <w:rPr>
            <w:noProof/>
            <w:webHidden/>
          </w:rPr>
          <w:t>3</w:t>
        </w:r>
      </w:hyperlink>
    </w:p>
    <w:p w:rsidR="007819AC" w:rsidRPr="00B431A8" w:rsidRDefault="0032040E" w:rsidP="00C37402">
      <w:pPr>
        <w:pStyle w:val="13"/>
        <w:rPr>
          <w:rFonts w:ascii="Calibri" w:hAnsi="Calibri"/>
          <w:noProof/>
          <w:sz w:val="22"/>
          <w:szCs w:val="22"/>
        </w:rPr>
      </w:pPr>
      <w:hyperlink w:anchor="_Toc257184804" w:history="1">
        <w:r w:rsidR="007819AC" w:rsidRPr="00B431A8">
          <w:rPr>
            <w:rStyle w:val="af"/>
            <w:b/>
            <w:noProof/>
            <w:color w:val="auto"/>
          </w:rPr>
          <w:t>Приложение № 4 Соглашение о сотрудничестве</w:t>
        </w:r>
        <w:r w:rsidR="007819AC" w:rsidRPr="00B431A8">
          <w:rPr>
            <w:noProof/>
            <w:webHidden/>
          </w:rPr>
          <w:tab/>
        </w:r>
        <w:r w:rsidR="007819AC">
          <w:rPr>
            <w:noProof/>
            <w:webHidden/>
          </w:rPr>
          <w:t>3</w:t>
        </w:r>
        <w:r w:rsidR="000F4AAF">
          <w:rPr>
            <w:noProof/>
            <w:webHidden/>
          </w:rPr>
          <w:t>4</w:t>
        </w:r>
      </w:hyperlink>
    </w:p>
    <w:p w:rsidR="007819AC" w:rsidRDefault="0032040E" w:rsidP="00C37402">
      <w:pPr>
        <w:pStyle w:val="13"/>
        <w:rPr>
          <w:rFonts w:ascii="Calibri" w:hAnsi="Calibri"/>
          <w:noProof/>
          <w:sz w:val="22"/>
          <w:szCs w:val="22"/>
        </w:rPr>
      </w:pPr>
      <w:hyperlink w:anchor="_Toc257184805" w:history="1">
        <w:r w:rsidR="007819AC" w:rsidRPr="00B431A8">
          <w:rPr>
            <w:rStyle w:val="af"/>
            <w:b/>
            <w:noProof/>
            <w:color w:val="auto"/>
          </w:rPr>
          <w:t>Приложение № 5 Договор поручительства</w:t>
        </w:r>
        <w:r w:rsidR="007819AC" w:rsidRPr="00B431A8">
          <w:rPr>
            <w:noProof/>
            <w:webHidden/>
          </w:rPr>
          <w:tab/>
        </w:r>
      </w:hyperlink>
      <w:r w:rsidR="007819AC" w:rsidRPr="00F43C7D">
        <w:rPr>
          <w:rStyle w:val="af"/>
          <w:noProof/>
          <w:color w:val="auto"/>
          <w:u w:val="none"/>
        </w:rPr>
        <w:t>4</w:t>
      </w:r>
      <w:r w:rsidR="00480D9C">
        <w:rPr>
          <w:rStyle w:val="af"/>
          <w:noProof/>
          <w:color w:val="auto"/>
          <w:u w:val="none"/>
        </w:rPr>
        <w:t>6</w:t>
      </w:r>
    </w:p>
    <w:p w:rsidR="00A26B31" w:rsidRPr="00014192" w:rsidRDefault="007819AC" w:rsidP="00C37402">
      <w:pPr>
        <w:spacing w:line="276" w:lineRule="auto"/>
        <w:rPr>
          <w:b/>
        </w:rPr>
      </w:pPr>
      <w:r w:rsidRPr="00014192">
        <w:rPr>
          <w:b/>
        </w:rPr>
        <w:fldChar w:fldCharType="end"/>
      </w:r>
    </w:p>
    <w:p w:rsidR="00103603" w:rsidRPr="00014192" w:rsidRDefault="00997C8B" w:rsidP="00794C9D">
      <w:pPr>
        <w:pStyle w:val="10"/>
        <w:numPr>
          <w:ilvl w:val="0"/>
          <w:numId w:val="13"/>
        </w:numPr>
        <w:spacing w:after="120" w:line="276" w:lineRule="auto"/>
        <w:ind w:left="714" w:hanging="357"/>
        <w:jc w:val="center"/>
        <w:rPr>
          <w:sz w:val="24"/>
          <w:szCs w:val="24"/>
        </w:rPr>
      </w:pPr>
      <w:r w:rsidRPr="00014192">
        <w:rPr>
          <w:b/>
          <w:bCs/>
          <w:sz w:val="24"/>
          <w:szCs w:val="24"/>
        </w:rPr>
        <w:br w:type="page"/>
      </w:r>
      <w:bookmarkStart w:id="2" w:name="_Toc257184753"/>
      <w:r w:rsidR="00103603" w:rsidRPr="00014192">
        <w:rPr>
          <w:b/>
          <w:bCs/>
          <w:sz w:val="24"/>
          <w:szCs w:val="24"/>
        </w:rPr>
        <w:lastRenderedPageBreak/>
        <w:t xml:space="preserve">Приглашение к участию в </w:t>
      </w:r>
      <w:bookmarkEnd w:id="1"/>
      <w:r w:rsidR="00103603" w:rsidRPr="00014192">
        <w:rPr>
          <w:b/>
          <w:bCs/>
          <w:sz w:val="24"/>
          <w:szCs w:val="24"/>
        </w:rPr>
        <w:t>отборе кредитн</w:t>
      </w:r>
      <w:r w:rsidR="00783B57" w:rsidRPr="00014192">
        <w:rPr>
          <w:b/>
          <w:bCs/>
          <w:sz w:val="24"/>
          <w:szCs w:val="24"/>
        </w:rPr>
        <w:t>ых организаций</w:t>
      </w:r>
      <w:r w:rsidR="00103603" w:rsidRPr="00014192">
        <w:rPr>
          <w:b/>
          <w:bCs/>
          <w:sz w:val="24"/>
          <w:szCs w:val="24"/>
        </w:rPr>
        <w:t xml:space="preserve"> для кредитования субъектов малого и среднего предпринимательства на территории Республики Адыгея</w:t>
      </w:r>
      <w:bookmarkEnd w:id="2"/>
    </w:p>
    <w:p w:rsidR="00103603" w:rsidRPr="00014192" w:rsidRDefault="00103603" w:rsidP="006513C8">
      <w:pPr>
        <w:spacing w:before="240" w:after="120" w:line="276" w:lineRule="auto"/>
        <w:jc w:val="center"/>
        <w:rPr>
          <w:b/>
        </w:rPr>
      </w:pPr>
      <w:r w:rsidRPr="00014192">
        <w:rPr>
          <w:b/>
        </w:rPr>
        <w:t>Уважаемые господа!</w:t>
      </w:r>
    </w:p>
    <w:p w:rsidR="00103603" w:rsidRPr="00F604A3" w:rsidRDefault="00103603" w:rsidP="007174F6">
      <w:pPr>
        <w:spacing w:line="276" w:lineRule="auto"/>
        <w:ind w:left="709"/>
        <w:jc w:val="both"/>
        <w:rPr>
          <w:b/>
        </w:rPr>
      </w:pPr>
      <w:r w:rsidRPr="00014192">
        <w:t>Настоящим приглашаем Вас принять участие в открытом отборе кредитн</w:t>
      </w:r>
      <w:r w:rsidR="00783B57" w:rsidRPr="00014192">
        <w:t>ых</w:t>
      </w:r>
      <w:r w:rsidRPr="00014192">
        <w:t xml:space="preserve"> орган</w:t>
      </w:r>
      <w:r w:rsidR="00783B57" w:rsidRPr="00014192">
        <w:t>изаций</w:t>
      </w:r>
      <w:r w:rsidRPr="00014192">
        <w:t xml:space="preserve"> </w:t>
      </w:r>
      <w:r w:rsidR="00F65CE6" w:rsidRPr="00014192">
        <w:rPr>
          <w:bCs/>
        </w:rPr>
        <w:t xml:space="preserve">для </w:t>
      </w:r>
      <w:r w:rsidRPr="00F604A3">
        <w:rPr>
          <w:bCs/>
        </w:rPr>
        <w:t>кредитования субъектов малого и среднего предпринимательства на территории Республики Адыгея.</w:t>
      </w:r>
    </w:p>
    <w:p w:rsidR="00103603" w:rsidRPr="00014192" w:rsidRDefault="00103603" w:rsidP="002F2115">
      <w:pPr>
        <w:spacing w:line="276" w:lineRule="auto"/>
        <w:ind w:firstLine="709"/>
        <w:jc w:val="both"/>
      </w:pPr>
      <w:r w:rsidRPr="00014192">
        <w:t>Краткие сведения по вышеуказанному отбору следующие:</w:t>
      </w:r>
    </w:p>
    <w:p w:rsidR="00103603" w:rsidRPr="00014192" w:rsidRDefault="00103603" w:rsidP="002F2115">
      <w:pPr>
        <w:spacing w:line="276" w:lineRule="auto"/>
        <w:ind w:firstLine="709"/>
        <w:jc w:val="both"/>
        <w:rPr>
          <w:b/>
          <w:iCs/>
        </w:rPr>
      </w:pPr>
      <w:r w:rsidRPr="00014192">
        <w:rPr>
          <w:b/>
          <w:iCs/>
        </w:rPr>
        <w:t>Организатор отбора - уполномоченный орган:</w:t>
      </w:r>
    </w:p>
    <w:p w:rsidR="00103603" w:rsidRPr="00014192" w:rsidRDefault="00F766CF" w:rsidP="00F766CF">
      <w:pPr>
        <w:spacing w:line="276" w:lineRule="auto"/>
        <w:ind w:left="709"/>
        <w:rPr>
          <w:iCs/>
        </w:rPr>
      </w:pPr>
      <w:proofErr w:type="spellStart"/>
      <w:r>
        <w:rPr>
          <w:iCs/>
        </w:rPr>
        <w:t>Микрофинансовая</w:t>
      </w:r>
      <w:proofErr w:type="spellEnd"/>
      <w:r>
        <w:rPr>
          <w:iCs/>
        </w:rPr>
        <w:t xml:space="preserve"> организация «Фонд поддержки предпринимательства Республики Адыгея»</w:t>
      </w:r>
    </w:p>
    <w:p w:rsidR="00103603" w:rsidRPr="00014192" w:rsidRDefault="00103603" w:rsidP="002F2115">
      <w:pPr>
        <w:spacing w:line="276" w:lineRule="auto"/>
        <w:ind w:firstLine="709"/>
        <w:jc w:val="both"/>
        <w:rPr>
          <w:b/>
          <w:iCs/>
        </w:rPr>
      </w:pPr>
      <w:r w:rsidRPr="00014192">
        <w:rPr>
          <w:b/>
          <w:iCs/>
        </w:rPr>
        <w:t>Реквизиты организатора отбора:</w:t>
      </w:r>
    </w:p>
    <w:p w:rsidR="00103603" w:rsidRPr="00014192" w:rsidRDefault="00103603" w:rsidP="002F2115">
      <w:pPr>
        <w:spacing w:line="276" w:lineRule="auto"/>
        <w:ind w:firstLine="709"/>
        <w:jc w:val="both"/>
        <w:rPr>
          <w:iCs/>
        </w:rPr>
      </w:pPr>
      <w:r w:rsidRPr="00014192">
        <w:rPr>
          <w:iCs/>
        </w:rPr>
        <w:t>38500</w:t>
      </w:r>
      <w:r w:rsidR="008F7EB1">
        <w:rPr>
          <w:iCs/>
        </w:rPr>
        <w:t>6</w:t>
      </w:r>
      <w:r w:rsidRPr="00014192">
        <w:rPr>
          <w:iCs/>
        </w:rPr>
        <w:t xml:space="preserve"> Республика Адыгея, г. Майкоп, ул. </w:t>
      </w:r>
      <w:r w:rsidR="008F7EB1">
        <w:rPr>
          <w:iCs/>
        </w:rPr>
        <w:t>Калинина, 210 С</w:t>
      </w:r>
    </w:p>
    <w:p w:rsidR="00103603" w:rsidRPr="00014192" w:rsidRDefault="00103603" w:rsidP="002F2115">
      <w:pPr>
        <w:spacing w:line="276" w:lineRule="auto"/>
        <w:ind w:firstLine="709"/>
        <w:jc w:val="both"/>
        <w:rPr>
          <w:iCs/>
        </w:rPr>
      </w:pPr>
      <w:r w:rsidRPr="00014192">
        <w:rPr>
          <w:iCs/>
        </w:rPr>
        <w:t xml:space="preserve">Номер телефона: </w:t>
      </w:r>
      <w:r w:rsidR="008F7EB1">
        <w:rPr>
          <w:iCs/>
        </w:rPr>
        <w:t>(8772) 52-01-00</w:t>
      </w:r>
    </w:p>
    <w:p w:rsidR="008F7EB1" w:rsidRDefault="00103603" w:rsidP="002F2115">
      <w:pPr>
        <w:spacing w:line="276" w:lineRule="auto"/>
        <w:ind w:firstLine="709"/>
        <w:jc w:val="both"/>
        <w:rPr>
          <w:iCs/>
        </w:rPr>
      </w:pPr>
      <w:r w:rsidRPr="00014192">
        <w:rPr>
          <w:iCs/>
        </w:rPr>
        <w:t xml:space="preserve">Номер факса: </w:t>
      </w:r>
      <w:r w:rsidR="008F7EB1">
        <w:rPr>
          <w:iCs/>
        </w:rPr>
        <w:t>(8772) 52-01-00</w:t>
      </w:r>
    </w:p>
    <w:p w:rsidR="00103603" w:rsidRPr="00F766CF" w:rsidRDefault="00103603" w:rsidP="00EA3480">
      <w:pPr>
        <w:spacing w:line="276" w:lineRule="auto"/>
        <w:ind w:left="709"/>
        <w:jc w:val="both"/>
        <w:rPr>
          <w:iCs/>
        </w:rPr>
      </w:pPr>
      <w:r w:rsidRPr="00014192">
        <w:rPr>
          <w:iCs/>
        </w:rPr>
        <w:t xml:space="preserve">Официальный сайт:  </w:t>
      </w:r>
      <w:proofErr w:type="spellStart"/>
      <w:r w:rsidR="00F766CF">
        <w:rPr>
          <w:iCs/>
        </w:rPr>
        <w:t>фппра.рф</w:t>
      </w:r>
      <w:proofErr w:type="spellEnd"/>
    </w:p>
    <w:p w:rsidR="00103603" w:rsidRPr="00DC7F58" w:rsidRDefault="00103603" w:rsidP="002F2115">
      <w:pPr>
        <w:spacing w:line="276" w:lineRule="auto"/>
        <w:ind w:firstLine="709"/>
        <w:jc w:val="both"/>
        <w:rPr>
          <w:iCs/>
          <w:lang w:val="en-US"/>
        </w:rPr>
      </w:pPr>
      <w:proofErr w:type="gramStart"/>
      <w:r w:rsidRPr="00014192">
        <w:rPr>
          <w:iCs/>
          <w:lang w:val="en-US"/>
        </w:rPr>
        <w:t>e</w:t>
      </w:r>
      <w:r w:rsidRPr="00DC7F58">
        <w:rPr>
          <w:iCs/>
          <w:lang w:val="en-US"/>
        </w:rPr>
        <w:t>-</w:t>
      </w:r>
      <w:r w:rsidRPr="00014192">
        <w:rPr>
          <w:iCs/>
          <w:lang w:val="en-US"/>
        </w:rPr>
        <w:t>mail</w:t>
      </w:r>
      <w:proofErr w:type="gramEnd"/>
      <w:r w:rsidRPr="00DC7F58">
        <w:rPr>
          <w:iCs/>
          <w:lang w:val="en-US"/>
        </w:rPr>
        <w:t xml:space="preserve">: </w:t>
      </w:r>
      <w:hyperlink r:id="rId8" w:history="1">
        <w:r w:rsidR="005A3BD9" w:rsidRPr="00377D4D">
          <w:rPr>
            <w:lang w:val="en-US"/>
          </w:rPr>
          <w:t>fond</w:t>
        </w:r>
        <w:r w:rsidR="005A3BD9" w:rsidRPr="00DC7F58">
          <w:rPr>
            <w:lang w:val="en-US"/>
          </w:rPr>
          <w:t>-</w:t>
        </w:r>
        <w:r w:rsidR="005A3BD9" w:rsidRPr="00377D4D">
          <w:rPr>
            <w:lang w:val="en-US"/>
          </w:rPr>
          <w:t>ppra</w:t>
        </w:r>
        <w:r w:rsidR="005A3BD9" w:rsidRPr="00DC7F58">
          <w:rPr>
            <w:lang w:val="en-US"/>
          </w:rPr>
          <w:t>@</w:t>
        </w:r>
        <w:r w:rsidR="005A3BD9" w:rsidRPr="00377D4D">
          <w:rPr>
            <w:lang w:val="en-US"/>
          </w:rPr>
          <w:t>mail</w:t>
        </w:r>
        <w:r w:rsidR="005A3BD9" w:rsidRPr="00DC7F58">
          <w:rPr>
            <w:lang w:val="en-US"/>
          </w:rPr>
          <w:t>.</w:t>
        </w:r>
        <w:r w:rsidR="005A3BD9" w:rsidRPr="00377D4D">
          <w:rPr>
            <w:lang w:val="en-US"/>
          </w:rPr>
          <w:t>ru</w:t>
        </w:r>
      </w:hyperlink>
      <w:r w:rsidR="005A3BD9" w:rsidRPr="00DC7F58">
        <w:rPr>
          <w:lang w:val="en-US"/>
        </w:rPr>
        <w:t>.</w:t>
      </w:r>
    </w:p>
    <w:p w:rsidR="00103603" w:rsidRPr="00014192" w:rsidRDefault="002B195B" w:rsidP="002F2115">
      <w:pPr>
        <w:spacing w:line="276" w:lineRule="auto"/>
        <w:ind w:firstLine="709"/>
        <w:jc w:val="both"/>
        <w:rPr>
          <w:b/>
        </w:rPr>
      </w:pPr>
      <w:r>
        <w:rPr>
          <w:b/>
        </w:rPr>
        <w:t>Контактн</w:t>
      </w:r>
      <w:r w:rsidR="00616441">
        <w:rPr>
          <w:b/>
        </w:rPr>
        <w:t>о</w:t>
      </w:r>
      <w:r>
        <w:rPr>
          <w:b/>
        </w:rPr>
        <w:t>е лиц</w:t>
      </w:r>
      <w:r w:rsidR="00616441">
        <w:rPr>
          <w:b/>
        </w:rPr>
        <w:t>о</w:t>
      </w:r>
      <w:r w:rsidR="00103603" w:rsidRPr="00014192">
        <w:rPr>
          <w:b/>
        </w:rPr>
        <w:t xml:space="preserve">: </w:t>
      </w:r>
    </w:p>
    <w:p w:rsidR="00103603" w:rsidRPr="00014192" w:rsidRDefault="00BA5C19" w:rsidP="002F2115">
      <w:pPr>
        <w:spacing w:line="276" w:lineRule="auto"/>
        <w:ind w:firstLine="709"/>
        <w:jc w:val="both"/>
      </w:pPr>
      <w:proofErr w:type="spellStart"/>
      <w:r>
        <w:t>Бибик</w:t>
      </w:r>
      <w:proofErr w:type="spellEnd"/>
      <w:r>
        <w:t xml:space="preserve"> Анна Юрьевна</w:t>
      </w:r>
      <w:r w:rsidR="00616441">
        <w:t xml:space="preserve">  </w:t>
      </w:r>
      <w:r w:rsidR="009B17DC">
        <w:t xml:space="preserve"> </w:t>
      </w:r>
      <w:r w:rsidR="00103603" w:rsidRPr="00014192">
        <w:t>телефон</w:t>
      </w:r>
      <w:r w:rsidR="00F45CA8">
        <w:t xml:space="preserve"> </w:t>
      </w:r>
      <w:r w:rsidR="008F7EB1">
        <w:rPr>
          <w:iCs/>
        </w:rPr>
        <w:t>(8772) 52-01-00</w:t>
      </w:r>
      <w:r w:rsidR="00103603" w:rsidRPr="00014192">
        <w:t xml:space="preserve"> </w:t>
      </w:r>
      <w:r w:rsidR="00712F69">
        <w:t>(16)</w:t>
      </w:r>
    </w:p>
    <w:p w:rsidR="00103603" w:rsidRPr="00DC7F58" w:rsidRDefault="00103603" w:rsidP="002F2115">
      <w:pPr>
        <w:spacing w:line="276" w:lineRule="auto"/>
        <w:ind w:firstLine="709"/>
        <w:jc w:val="both"/>
        <w:rPr>
          <w:iCs/>
          <w:lang w:val="en-US"/>
        </w:rPr>
      </w:pPr>
      <w:r w:rsidRPr="00014192">
        <w:rPr>
          <w:lang w:val="en-US"/>
        </w:rPr>
        <w:t>E</w:t>
      </w:r>
      <w:r w:rsidRPr="00DC7F58">
        <w:rPr>
          <w:lang w:val="en-US"/>
        </w:rPr>
        <w:t>-</w:t>
      </w:r>
      <w:r w:rsidRPr="00014192">
        <w:rPr>
          <w:lang w:val="en-US"/>
        </w:rPr>
        <w:t>mail</w:t>
      </w:r>
      <w:r w:rsidRPr="00DC7F58">
        <w:rPr>
          <w:lang w:val="en-US"/>
        </w:rPr>
        <w:t xml:space="preserve">: </w:t>
      </w:r>
      <w:hyperlink r:id="rId9" w:history="1">
        <w:r w:rsidR="005A3BD9" w:rsidRPr="00377D4D">
          <w:rPr>
            <w:lang w:val="en-US"/>
          </w:rPr>
          <w:t>fond</w:t>
        </w:r>
        <w:r w:rsidR="005A3BD9" w:rsidRPr="00DC7F58">
          <w:rPr>
            <w:lang w:val="en-US"/>
          </w:rPr>
          <w:t>-</w:t>
        </w:r>
        <w:r w:rsidR="005A3BD9" w:rsidRPr="00377D4D">
          <w:rPr>
            <w:lang w:val="en-US"/>
          </w:rPr>
          <w:t>ppra</w:t>
        </w:r>
        <w:r w:rsidR="005A3BD9" w:rsidRPr="00DC7F58">
          <w:rPr>
            <w:lang w:val="en-US"/>
          </w:rPr>
          <w:t>@</w:t>
        </w:r>
        <w:r w:rsidR="005A3BD9" w:rsidRPr="00377D4D">
          <w:rPr>
            <w:lang w:val="en-US"/>
          </w:rPr>
          <w:t>mail</w:t>
        </w:r>
        <w:r w:rsidR="005A3BD9" w:rsidRPr="00DC7F58">
          <w:rPr>
            <w:lang w:val="en-US"/>
          </w:rPr>
          <w:t>.</w:t>
        </w:r>
        <w:r w:rsidR="005A3BD9" w:rsidRPr="00377D4D">
          <w:rPr>
            <w:lang w:val="en-US"/>
          </w:rPr>
          <w:t>ru</w:t>
        </w:r>
      </w:hyperlink>
      <w:r w:rsidR="005A3BD9" w:rsidRPr="00DC7F58">
        <w:rPr>
          <w:lang w:val="en-US"/>
        </w:rPr>
        <w:t>.</w:t>
      </w:r>
    </w:p>
    <w:p w:rsidR="00EA3480" w:rsidRDefault="00103603" w:rsidP="00EA3480">
      <w:pPr>
        <w:spacing w:line="276" w:lineRule="auto"/>
        <w:ind w:left="709"/>
        <w:jc w:val="both"/>
      </w:pPr>
      <w:r w:rsidRPr="00014192">
        <w:rPr>
          <w:b/>
          <w:bCs/>
          <w:iCs/>
        </w:rPr>
        <w:t>Предмет отбора:</w:t>
      </w:r>
      <w:r w:rsidRPr="00014192">
        <w:t xml:space="preserve"> </w:t>
      </w:r>
      <w:r w:rsidR="00EA3480" w:rsidRPr="00EA3480">
        <w:t xml:space="preserve">Право на заключение Соглашения о сотрудничестве по программе предоставления поручительств </w:t>
      </w:r>
      <w:proofErr w:type="spellStart"/>
      <w:r w:rsidR="00F766CF">
        <w:t>микрофинансовой</w:t>
      </w:r>
      <w:proofErr w:type="spellEnd"/>
      <w:r w:rsidR="00F766CF">
        <w:t xml:space="preserve"> организацией «Фонд поддержки предпринимательства Республики Адыгея»</w:t>
      </w:r>
      <w:r w:rsidR="00BF5326">
        <w:t xml:space="preserve"> на территории Республики Адыгея.</w:t>
      </w:r>
    </w:p>
    <w:p w:rsidR="00EA3480" w:rsidRPr="009B69BE" w:rsidRDefault="00EA3480" w:rsidP="00EA3480">
      <w:pPr>
        <w:ind w:firstLine="708"/>
        <w:jc w:val="both"/>
        <w:rPr>
          <w:b/>
        </w:rPr>
      </w:pPr>
      <w:r w:rsidRPr="009B69BE">
        <w:rPr>
          <w:b/>
        </w:rPr>
        <w:t>Источник финансирования</w:t>
      </w:r>
    </w:p>
    <w:p w:rsidR="00EA3480" w:rsidRDefault="00EA3480" w:rsidP="00EA3480">
      <w:pPr>
        <w:ind w:left="709" w:hanging="1"/>
        <w:jc w:val="both"/>
      </w:pPr>
      <w:r w:rsidRPr="009B69BE">
        <w:t xml:space="preserve"> В связи с тем, что цель конкурса – исключительно отбор банков для совместного участия в проекте, соответственно стоимость предмета конкурса составляет 0,00 руб., источник финансирования отсутствует.</w:t>
      </w:r>
    </w:p>
    <w:p w:rsidR="00103603" w:rsidRPr="00014192" w:rsidRDefault="00103603" w:rsidP="00EA3480">
      <w:pPr>
        <w:spacing w:line="276" w:lineRule="auto"/>
        <w:ind w:firstLine="709"/>
        <w:jc w:val="both"/>
        <w:rPr>
          <w:b/>
          <w:snapToGrid w:val="0"/>
        </w:rPr>
      </w:pPr>
      <w:r w:rsidRPr="00014192">
        <w:rPr>
          <w:b/>
          <w:bCs/>
        </w:rPr>
        <w:t>Место оказания услуг</w:t>
      </w:r>
      <w:r w:rsidRPr="00014192">
        <w:rPr>
          <w:b/>
        </w:rPr>
        <w:t xml:space="preserve">: </w:t>
      </w:r>
      <w:r w:rsidRPr="00014192">
        <w:rPr>
          <w:bCs/>
        </w:rPr>
        <w:t>Республика Адыгея</w:t>
      </w:r>
      <w:r w:rsidRPr="00014192">
        <w:rPr>
          <w:b/>
          <w:snapToGrid w:val="0"/>
        </w:rPr>
        <w:t xml:space="preserve"> </w:t>
      </w:r>
    </w:p>
    <w:p w:rsidR="00103603" w:rsidRPr="00E335EE" w:rsidRDefault="00E335EE" w:rsidP="00E335EE">
      <w:pPr>
        <w:spacing w:line="276" w:lineRule="auto"/>
        <w:ind w:left="709"/>
        <w:jc w:val="both"/>
        <w:rPr>
          <w:b/>
        </w:rPr>
      </w:pPr>
      <w:r>
        <w:rPr>
          <w:b/>
        </w:rPr>
        <w:t>С</w:t>
      </w:r>
      <w:r w:rsidR="00103603" w:rsidRPr="00014192">
        <w:rPr>
          <w:b/>
        </w:rPr>
        <w:t>рок подачи заявок:</w:t>
      </w:r>
      <w:r>
        <w:rPr>
          <w:b/>
        </w:rPr>
        <w:t xml:space="preserve"> </w:t>
      </w:r>
      <w:r w:rsidR="00103603" w:rsidRPr="00C119E1">
        <w:t xml:space="preserve">срок подачи заявок только на бумажных </w:t>
      </w:r>
      <w:r w:rsidR="00103603" w:rsidRPr="00286F47">
        <w:rPr>
          <w:color w:val="000000"/>
        </w:rPr>
        <w:t xml:space="preserve">носителях </w:t>
      </w:r>
      <w:r w:rsidR="0032040E">
        <w:rPr>
          <w:b/>
          <w:color w:val="000000"/>
        </w:rPr>
        <w:t>с</w:t>
      </w:r>
      <w:r w:rsidR="001754E2" w:rsidRPr="00286F47">
        <w:rPr>
          <w:b/>
          <w:color w:val="000000"/>
        </w:rPr>
        <w:t xml:space="preserve"> </w:t>
      </w:r>
      <w:r w:rsidR="001754E2" w:rsidRPr="00487F6D">
        <w:rPr>
          <w:b/>
          <w:color w:val="000000"/>
        </w:rPr>
        <w:t>«</w:t>
      </w:r>
      <w:r w:rsidR="0012014A">
        <w:rPr>
          <w:b/>
          <w:color w:val="000000"/>
        </w:rPr>
        <w:t>1</w:t>
      </w:r>
      <w:r w:rsidR="0032040E">
        <w:rPr>
          <w:b/>
          <w:color w:val="000000"/>
        </w:rPr>
        <w:t>9</w:t>
      </w:r>
      <w:r w:rsidR="001754E2" w:rsidRPr="00200852">
        <w:rPr>
          <w:b/>
          <w:color w:val="000000"/>
        </w:rPr>
        <w:t>»</w:t>
      </w:r>
      <w:r w:rsidR="00BA5C19">
        <w:rPr>
          <w:b/>
          <w:color w:val="000000"/>
        </w:rPr>
        <w:t xml:space="preserve"> </w:t>
      </w:r>
      <w:r w:rsidR="0012014A">
        <w:rPr>
          <w:b/>
          <w:color w:val="000000"/>
        </w:rPr>
        <w:t>июля</w:t>
      </w:r>
      <w:r w:rsidR="006663CA" w:rsidRPr="00200852">
        <w:rPr>
          <w:b/>
          <w:color w:val="000000"/>
        </w:rPr>
        <w:t xml:space="preserve"> </w:t>
      </w:r>
      <w:r w:rsidR="001754E2" w:rsidRPr="00200852">
        <w:rPr>
          <w:b/>
          <w:color w:val="000000"/>
        </w:rPr>
        <w:t>201</w:t>
      </w:r>
      <w:r w:rsidR="0004069C">
        <w:rPr>
          <w:b/>
          <w:color w:val="000000"/>
        </w:rPr>
        <w:t>6</w:t>
      </w:r>
      <w:r w:rsidR="001754E2" w:rsidRPr="00200852">
        <w:rPr>
          <w:b/>
          <w:color w:val="000000"/>
        </w:rPr>
        <w:t xml:space="preserve"> года</w:t>
      </w:r>
      <w:r w:rsidR="00103603" w:rsidRPr="00200852">
        <w:rPr>
          <w:b/>
          <w:color w:val="000000"/>
        </w:rPr>
        <w:t xml:space="preserve"> </w:t>
      </w:r>
      <w:r w:rsidR="0032040E">
        <w:rPr>
          <w:b/>
          <w:color w:val="000000"/>
        </w:rPr>
        <w:t xml:space="preserve">по </w:t>
      </w:r>
      <w:r w:rsidR="001754E2" w:rsidRPr="00200852">
        <w:rPr>
          <w:b/>
          <w:color w:val="000000"/>
        </w:rPr>
        <w:t>«</w:t>
      </w:r>
      <w:r w:rsidR="0012014A">
        <w:rPr>
          <w:b/>
          <w:color w:val="000000"/>
        </w:rPr>
        <w:t>1</w:t>
      </w:r>
      <w:r w:rsidR="0032040E">
        <w:rPr>
          <w:b/>
          <w:color w:val="000000"/>
        </w:rPr>
        <w:t>8</w:t>
      </w:r>
      <w:r w:rsidR="006A6964">
        <w:rPr>
          <w:b/>
          <w:color w:val="000000"/>
        </w:rPr>
        <w:t xml:space="preserve">» </w:t>
      </w:r>
      <w:r w:rsidR="0012014A">
        <w:rPr>
          <w:b/>
          <w:color w:val="000000"/>
        </w:rPr>
        <w:t>августа</w:t>
      </w:r>
      <w:r w:rsidR="00286F47" w:rsidRPr="00200852">
        <w:rPr>
          <w:b/>
          <w:color w:val="000000"/>
        </w:rPr>
        <w:t xml:space="preserve"> 201</w:t>
      </w:r>
      <w:r w:rsidR="0004069C">
        <w:rPr>
          <w:b/>
          <w:color w:val="000000"/>
        </w:rPr>
        <w:t>6</w:t>
      </w:r>
      <w:r w:rsidR="001754E2" w:rsidRPr="00200852">
        <w:rPr>
          <w:b/>
          <w:color w:val="000000"/>
        </w:rPr>
        <w:t xml:space="preserve"> года</w:t>
      </w:r>
      <w:r w:rsidR="00103603" w:rsidRPr="00200852">
        <w:rPr>
          <w:color w:val="000000"/>
        </w:rPr>
        <w:t xml:space="preserve"> по адресу уполномоченного органа. </w:t>
      </w:r>
    </w:p>
    <w:p w:rsidR="00103603" w:rsidRPr="00200852" w:rsidRDefault="00103603" w:rsidP="002F2115">
      <w:pPr>
        <w:spacing w:line="276" w:lineRule="auto"/>
        <w:ind w:firstLine="709"/>
        <w:jc w:val="both"/>
        <w:rPr>
          <w:color w:val="000000"/>
        </w:rPr>
      </w:pPr>
      <w:r w:rsidRPr="00200852">
        <w:rPr>
          <w:b/>
          <w:color w:val="000000"/>
        </w:rPr>
        <w:t>Место, д</w:t>
      </w:r>
      <w:r w:rsidR="00FF6CA3" w:rsidRPr="00200852">
        <w:rPr>
          <w:b/>
          <w:color w:val="000000"/>
        </w:rPr>
        <w:t xml:space="preserve">ата и время рассмотрения </w:t>
      </w:r>
      <w:r w:rsidR="005120A6" w:rsidRPr="00200852">
        <w:rPr>
          <w:b/>
          <w:color w:val="000000"/>
        </w:rPr>
        <w:t>заявок</w:t>
      </w:r>
      <w:r w:rsidRPr="00200852">
        <w:rPr>
          <w:b/>
          <w:color w:val="000000"/>
        </w:rPr>
        <w:t xml:space="preserve"> и подведение итогов отбора.</w:t>
      </w:r>
    </w:p>
    <w:p w:rsidR="00103603" w:rsidRPr="00200852" w:rsidRDefault="00103603" w:rsidP="002D114D">
      <w:pPr>
        <w:spacing w:line="276" w:lineRule="auto"/>
        <w:ind w:left="709"/>
        <w:jc w:val="both"/>
        <w:rPr>
          <w:color w:val="000000"/>
        </w:rPr>
      </w:pPr>
      <w:r w:rsidRPr="00200852">
        <w:rPr>
          <w:b/>
          <w:bCs/>
          <w:color w:val="000000"/>
        </w:rPr>
        <w:t xml:space="preserve">Рассмотрение заявок: с </w:t>
      </w:r>
      <w:r w:rsidR="001754E2" w:rsidRPr="00200852">
        <w:rPr>
          <w:b/>
          <w:bCs/>
          <w:color w:val="000000"/>
        </w:rPr>
        <w:t>09.00 «</w:t>
      </w:r>
      <w:r w:rsidR="0012014A">
        <w:rPr>
          <w:b/>
          <w:bCs/>
          <w:color w:val="000000"/>
        </w:rPr>
        <w:t>1</w:t>
      </w:r>
      <w:r w:rsidR="0032040E">
        <w:rPr>
          <w:b/>
          <w:bCs/>
          <w:color w:val="000000"/>
        </w:rPr>
        <w:t>9</w:t>
      </w:r>
      <w:r w:rsidR="001754E2" w:rsidRPr="00200852">
        <w:rPr>
          <w:b/>
          <w:bCs/>
          <w:color w:val="000000"/>
        </w:rPr>
        <w:t>»</w:t>
      </w:r>
      <w:r w:rsidR="00E62803" w:rsidRPr="00200852">
        <w:rPr>
          <w:b/>
          <w:bCs/>
          <w:color w:val="000000"/>
        </w:rPr>
        <w:t xml:space="preserve"> </w:t>
      </w:r>
      <w:r w:rsidR="0012014A">
        <w:rPr>
          <w:b/>
          <w:bCs/>
          <w:color w:val="000000"/>
        </w:rPr>
        <w:t xml:space="preserve">августа </w:t>
      </w:r>
      <w:r w:rsidR="001754E2" w:rsidRPr="00200852">
        <w:rPr>
          <w:b/>
          <w:bCs/>
          <w:color w:val="000000"/>
        </w:rPr>
        <w:t>201</w:t>
      </w:r>
      <w:r w:rsidR="0004069C">
        <w:rPr>
          <w:b/>
          <w:bCs/>
          <w:color w:val="000000"/>
        </w:rPr>
        <w:t>6</w:t>
      </w:r>
      <w:r w:rsidR="001754E2" w:rsidRPr="00200852">
        <w:rPr>
          <w:b/>
          <w:bCs/>
          <w:color w:val="000000"/>
        </w:rPr>
        <w:t xml:space="preserve"> года</w:t>
      </w:r>
      <w:r w:rsidRPr="00200852">
        <w:rPr>
          <w:b/>
          <w:bCs/>
          <w:color w:val="000000"/>
        </w:rPr>
        <w:t xml:space="preserve"> по </w:t>
      </w:r>
      <w:r w:rsidR="001754E2" w:rsidRPr="00200852">
        <w:rPr>
          <w:b/>
          <w:bCs/>
          <w:color w:val="000000"/>
        </w:rPr>
        <w:t>18.00 «</w:t>
      </w:r>
      <w:r w:rsidR="0032040E">
        <w:rPr>
          <w:b/>
          <w:bCs/>
          <w:color w:val="000000"/>
        </w:rPr>
        <w:t>25</w:t>
      </w:r>
      <w:r w:rsidR="001754E2" w:rsidRPr="00200852">
        <w:rPr>
          <w:b/>
          <w:bCs/>
          <w:color w:val="000000"/>
        </w:rPr>
        <w:t>»</w:t>
      </w:r>
      <w:r w:rsidR="00E62803" w:rsidRPr="00200852">
        <w:rPr>
          <w:b/>
          <w:bCs/>
          <w:color w:val="000000"/>
        </w:rPr>
        <w:t xml:space="preserve"> </w:t>
      </w:r>
      <w:r w:rsidR="0012014A">
        <w:rPr>
          <w:b/>
          <w:bCs/>
          <w:color w:val="000000"/>
        </w:rPr>
        <w:t>августа</w:t>
      </w:r>
      <w:r w:rsidR="00BA5C19">
        <w:rPr>
          <w:b/>
          <w:bCs/>
          <w:color w:val="000000"/>
        </w:rPr>
        <w:t xml:space="preserve"> </w:t>
      </w:r>
      <w:r w:rsidR="001754E2" w:rsidRPr="00200852">
        <w:rPr>
          <w:b/>
          <w:bCs/>
          <w:color w:val="000000"/>
        </w:rPr>
        <w:t>201</w:t>
      </w:r>
      <w:r w:rsidR="0004069C">
        <w:rPr>
          <w:b/>
          <w:bCs/>
          <w:color w:val="000000"/>
        </w:rPr>
        <w:t>6</w:t>
      </w:r>
      <w:r w:rsidR="001754E2" w:rsidRPr="00200852">
        <w:rPr>
          <w:b/>
          <w:bCs/>
          <w:color w:val="000000"/>
        </w:rPr>
        <w:t xml:space="preserve"> года</w:t>
      </w:r>
      <w:r w:rsidRPr="00200852">
        <w:rPr>
          <w:color w:val="000000"/>
        </w:rPr>
        <w:t xml:space="preserve"> по адресу уполномоченного органа.</w:t>
      </w:r>
    </w:p>
    <w:p w:rsidR="00103603" w:rsidRPr="00C119E1" w:rsidRDefault="00103603" w:rsidP="002F2115">
      <w:pPr>
        <w:spacing w:line="276" w:lineRule="auto"/>
        <w:ind w:firstLine="709"/>
        <w:jc w:val="both"/>
      </w:pPr>
      <w:r w:rsidRPr="00200852">
        <w:rPr>
          <w:b/>
          <w:bCs/>
          <w:color w:val="000000"/>
        </w:rPr>
        <w:t>Подведение итогов:</w:t>
      </w:r>
      <w:r w:rsidRPr="00200852">
        <w:rPr>
          <w:color w:val="000000"/>
        </w:rPr>
        <w:t xml:space="preserve"> </w:t>
      </w:r>
      <w:r w:rsidR="001754E2" w:rsidRPr="00200852">
        <w:rPr>
          <w:b/>
          <w:color w:val="000000"/>
        </w:rPr>
        <w:t>«</w:t>
      </w:r>
      <w:r w:rsidR="0032040E">
        <w:rPr>
          <w:b/>
          <w:color w:val="000000"/>
        </w:rPr>
        <w:t>26</w:t>
      </w:r>
      <w:r w:rsidR="002E0E15" w:rsidRPr="00200852">
        <w:rPr>
          <w:b/>
          <w:color w:val="000000"/>
        </w:rPr>
        <w:t>»</w:t>
      </w:r>
      <w:r w:rsidR="00E62803" w:rsidRPr="00200852">
        <w:rPr>
          <w:b/>
          <w:color w:val="000000"/>
        </w:rPr>
        <w:t xml:space="preserve"> </w:t>
      </w:r>
      <w:r w:rsidR="0012014A">
        <w:rPr>
          <w:b/>
          <w:color w:val="000000"/>
        </w:rPr>
        <w:t>августа</w:t>
      </w:r>
      <w:r w:rsidR="00134AD0" w:rsidRPr="00200852">
        <w:rPr>
          <w:b/>
          <w:color w:val="000000"/>
        </w:rPr>
        <w:t xml:space="preserve"> </w:t>
      </w:r>
      <w:r w:rsidR="001754E2" w:rsidRPr="00200852">
        <w:rPr>
          <w:b/>
          <w:color w:val="000000"/>
        </w:rPr>
        <w:t>201</w:t>
      </w:r>
      <w:r w:rsidR="0004069C">
        <w:rPr>
          <w:b/>
          <w:color w:val="000000"/>
        </w:rPr>
        <w:t>6</w:t>
      </w:r>
      <w:r w:rsidR="001754E2" w:rsidRPr="00200852">
        <w:rPr>
          <w:b/>
          <w:color w:val="000000"/>
        </w:rPr>
        <w:t xml:space="preserve"> года</w:t>
      </w:r>
      <w:r w:rsidRPr="00200852">
        <w:rPr>
          <w:color w:val="000000"/>
        </w:rPr>
        <w:t xml:space="preserve"> по адресу уполномоченного</w:t>
      </w:r>
      <w:r w:rsidRPr="00C119E1">
        <w:t xml:space="preserve"> органа</w:t>
      </w:r>
      <w:r w:rsidR="00F4220D">
        <w:t>.</w:t>
      </w:r>
    </w:p>
    <w:p w:rsidR="00BD41F6" w:rsidRDefault="00103603" w:rsidP="00484FEB">
      <w:pPr>
        <w:spacing w:line="276" w:lineRule="auto"/>
        <w:ind w:firstLine="709"/>
        <w:jc w:val="both"/>
      </w:pPr>
      <w:r w:rsidRPr="00014192">
        <w:t>За необходимыми справками обращаться к контактн</w:t>
      </w:r>
      <w:r w:rsidR="00495CEB">
        <w:t>о</w:t>
      </w:r>
      <w:r w:rsidR="00B35825">
        <w:t>м</w:t>
      </w:r>
      <w:r w:rsidR="00495CEB">
        <w:t>у</w:t>
      </w:r>
      <w:r w:rsidRPr="00014192">
        <w:t xml:space="preserve"> лиц</w:t>
      </w:r>
      <w:r w:rsidR="00495CEB">
        <w:t>у</w:t>
      </w:r>
      <w:r w:rsidR="00B35825">
        <w:t>, указанн</w:t>
      </w:r>
      <w:r w:rsidR="00495CEB">
        <w:t>ому</w:t>
      </w:r>
      <w:r w:rsidRPr="00014192">
        <w:t xml:space="preserve"> выше.</w:t>
      </w:r>
    </w:p>
    <w:p w:rsidR="00484FEB" w:rsidRDefault="00484FEB" w:rsidP="00484FEB">
      <w:pPr>
        <w:spacing w:line="276" w:lineRule="auto"/>
        <w:ind w:firstLine="709"/>
        <w:jc w:val="both"/>
      </w:pPr>
    </w:p>
    <w:p w:rsidR="00E15C13" w:rsidRDefault="00E15C13" w:rsidP="00484FEB">
      <w:pPr>
        <w:spacing w:line="276" w:lineRule="auto"/>
        <w:ind w:firstLine="709"/>
        <w:jc w:val="both"/>
      </w:pPr>
    </w:p>
    <w:p w:rsidR="00E15C13" w:rsidRDefault="00E15C13" w:rsidP="00484FEB">
      <w:pPr>
        <w:spacing w:line="276" w:lineRule="auto"/>
        <w:ind w:firstLine="709"/>
        <w:jc w:val="both"/>
      </w:pPr>
    </w:p>
    <w:p w:rsidR="00E15C13" w:rsidRDefault="00E15C13" w:rsidP="00484FEB">
      <w:pPr>
        <w:spacing w:line="276" w:lineRule="auto"/>
        <w:ind w:firstLine="709"/>
        <w:jc w:val="both"/>
      </w:pPr>
    </w:p>
    <w:p w:rsidR="00E15C13" w:rsidRDefault="00E15C13" w:rsidP="00484FEB">
      <w:pPr>
        <w:spacing w:line="276" w:lineRule="auto"/>
        <w:ind w:firstLine="709"/>
        <w:jc w:val="both"/>
      </w:pPr>
    </w:p>
    <w:p w:rsidR="00E15C13" w:rsidRDefault="00E15C13" w:rsidP="00484FEB">
      <w:pPr>
        <w:spacing w:line="276" w:lineRule="auto"/>
        <w:ind w:firstLine="709"/>
        <w:jc w:val="both"/>
      </w:pPr>
    </w:p>
    <w:p w:rsidR="00B3427F" w:rsidRPr="00014192" w:rsidRDefault="00484FEB" w:rsidP="00F766CF">
      <w:pPr>
        <w:tabs>
          <w:tab w:val="right" w:pos="10205"/>
        </w:tabs>
        <w:spacing w:line="276" w:lineRule="auto"/>
        <w:ind w:left="567"/>
      </w:pPr>
      <w:r>
        <w:t xml:space="preserve"> </w:t>
      </w:r>
      <w:proofErr w:type="gramStart"/>
      <w:r w:rsidR="00F766CF">
        <w:t>МФО</w:t>
      </w:r>
      <w:r>
        <w:t xml:space="preserve"> </w:t>
      </w:r>
      <w:r w:rsidR="008F7EB1">
        <w:t xml:space="preserve"> «</w:t>
      </w:r>
      <w:proofErr w:type="gramEnd"/>
      <w:r w:rsidR="00F766CF">
        <w:t>Фонд поддержки предпринимательства РА</w:t>
      </w:r>
      <w:r w:rsidR="008F7EB1">
        <w:t>»</w:t>
      </w:r>
      <w:r>
        <w:t xml:space="preserve">                                      </w:t>
      </w:r>
      <w:r w:rsidR="006A6964">
        <w:t xml:space="preserve">А.А. </w:t>
      </w:r>
      <w:proofErr w:type="spellStart"/>
      <w:r w:rsidR="006A6964">
        <w:t>Коблев</w:t>
      </w:r>
      <w:proofErr w:type="spellEnd"/>
    </w:p>
    <w:p w:rsidR="00103603" w:rsidRPr="00014192" w:rsidRDefault="00103603" w:rsidP="00794C9D">
      <w:pPr>
        <w:pStyle w:val="10"/>
        <w:numPr>
          <w:ilvl w:val="0"/>
          <w:numId w:val="13"/>
        </w:numPr>
        <w:spacing w:after="120" w:line="276" w:lineRule="auto"/>
        <w:ind w:left="714" w:hanging="357"/>
        <w:jc w:val="center"/>
        <w:rPr>
          <w:b/>
          <w:bCs/>
          <w:sz w:val="24"/>
          <w:szCs w:val="24"/>
        </w:rPr>
      </w:pPr>
      <w:bookmarkStart w:id="3" w:name="_Ref14520607"/>
      <w:bookmarkStart w:id="4" w:name="_Toc121194556"/>
      <w:r w:rsidRPr="00014192">
        <w:rPr>
          <w:b/>
          <w:sz w:val="24"/>
          <w:szCs w:val="24"/>
        </w:rPr>
        <w:br w:type="page"/>
      </w:r>
      <w:bookmarkStart w:id="5" w:name="_Toc257184754"/>
      <w:r w:rsidRPr="00014192">
        <w:rPr>
          <w:b/>
          <w:bCs/>
          <w:sz w:val="24"/>
          <w:szCs w:val="24"/>
        </w:rPr>
        <w:lastRenderedPageBreak/>
        <w:t xml:space="preserve">Инструкции участникам </w:t>
      </w:r>
      <w:bookmarkEnd w:id="3"/>
      <w:bookmarkEnd w:id="4"/>
      <w:r w:rsidRPr="00014192">
        <w:rPr>
          <w:b/>
          <w:bCs/>
          <w:sz w:val="24"/>
          <w:szCs w:val="24"/>
        </w:rPr>
        <w:t>отбора</w:t>
      </w:r>
      <w:bookmarkEnd w:id="5"/>
    </w:p>
    <w:p w:rsidR="00103603" w:rsidRPr="00014192" w:rsidRDefault="00103603" w:rsidP="008A5D71">
      <w:pPr>
        <w:pStyle w:val="30"/>
        <w:spacing w:line="276" w:lineRule="auto"/>
      </w:pPr>
      <w:bookmarkStart w:id="6" w:name="_Toc257184755"/>
      <w:r w:rsidRPr="00014192">
        <w:t>Общие сведения отбора.</w:t>
      </w:r>
      <w:bookmarkEnd w:id="6"/>
    </w:p>
    <w:p w:rsidR="008F7EB1" w:rsidRDefault="001754E2" w:rsidP="004D3E8D">
      <w:pPr>
        <w:pStyle w:val="40"/>
        <w:ind w:left="993" w:hanging="633"/>
      </w:pPr>
      <w:r w:rsidRPr="004D3E8D">
        <w:t>«</w:t>
      </w:r>
      <w:r w:rsidR="00103603" w:rsidRPr="004D3E8D">
        <w:t>Организатор отбора</w:t>
      </w:r>
      <w:r w:rsidRPr="004D3E8D">
        <w:t>»</w:t>
      </w:r>
      <w:r w:rsidR="00103603" w:rsidRPr="004D3E8D">
        <w:t xml:space="preserve"> – уполномоченный орган – </w:t>
      </w:r>
      <w:proofErr w:type="spellStart"/>
      <w:r w:rsidR="00F766CF">
        <w:rPr>
          <w:iCs/>
        </w:rPr>
        <w:t>Микрофинансовая</w:t>
      </w:r>
      <w:proofErr w:type="spellEnd"/>
      <w:r w:rsidR="00F766CF">
        <w:rPr>
          <w:iCs/>
        </w:rPr>
        <w:t xml:space="preserve"> организация «Фонд поддержки предпринимательства Республики Адыгея»</w:t>
      </w:r>
    </w:p>
    <w:p w:rsidR="00103603" w:rsidRPr="004D3E8D" w:rsidRDefault="001754E2" w:rsidP="004D3E8D">
      <w:pPr>
        <w:pStyle w:val="40"/>
        <w:ind w:left="993" w:hanging="633"/>
      </w:pPr>
      <w:r w:rsidRPr="004D3E8D">
        <w:t>«</w:t>
      </w:r>
      <w:r w:rsidR="00103603" w:rsidRPr="004D3E8D">
        <w:t>Организатор отбора</w:t>
      </w:r>
      <w:r w:rsidRPr="004D3E8D">
        <w:t>»</w:t>
      </w:r>
      <w:r w:rsidR="00103603" w:rsidRPr="004D3E8D">
        <w:t xml:space="preserve"> проводит открытый </w:t>
      </w:r>
      <w:bookmarkStart w:id="7" w:name="_Toc121194602"/>
      <w:bookmarkStart w:id="8" w:name="_Ref14520730"/>
      <w:r w:rsidR="00103603" w:rsidRPr="004D3E8D">
        <w:t>отбор кредитн</w:t>
      </w:r>
      <w:r w:rsidR="00783B57" w:rsidRPr="004D3E8D">
        <w:t>ых</w:t>
      </w:r>
      <w:r w:rsidR="00103603" w:rsidRPr="004D3E8D">
        <w:t xml:space="preserve"> орга</w:t>
      </w:r>
      <w:r w:rsidR="00783B57" w:rsidRPr="004D3E8D">
        <w:t>низаций</w:t>
      </w:r>
      <w:r w:rsidR="00170669" w:rsidRPr="004D3E8D">
        <w:t xml:space="preserve"> для </w:t>
      </w:r>
      <w:r w:rsidR="00103603" w:rsidRPr="004D3E8D">
        <w:t xml:space="preserve">кредитования субъектов малого и среднего предпринимательства кредитными учреждениями на территории Республики Адыгея под поручительства </w:t>
      </w:r>
      <w:proofErr w:type="spellStart"/>
      <w:r w:rsidR="00F766CF">
        <w:t>микрофинансовой</w:t>
      </w:r>
      <w:proofErr w:type="spellEnd"/>
      <w:r w:rsidR="00F766CF">
        <w:t xml:space="preserve"> организации «Фонд поддержки предпринимательства Республики Адыгея»</w:t>
      </w:r>
      <w:r w:rsidR="00170669" w:rsidRPr="004D3E8D">
        <w:t xml:space="preserve"> за счет средств Г</w:t>
      </w:r>
      <w:r w:rsidR="00103603" w:rsidRPr="004D3E8D">
        <w:t>арантийного фонда</w:t>
      </w:r>
      <w:r w:rsidR="006A6964">
        <w:t>,</w:t>
      </w:r>
      <w:r w:rsidR="00103603" w:rsidRPr="004D3E8D">
        <w:t xml:space="preserve"> на предмет по</w:t>
      </w:r>
      <w:r w:rsidR="00783B57" w:rsidRPr="004D3E8D">
        <w:t>дписания с победителями отбора С</w:t>
      </w:r>
      <w:r w:rsidR="00103603" w:rsidRPr="004D3E8D">
        <w:t xml:space="preserve">оглашения о сотрудничестве. </w:t>
      </w:r>
    </w:p>
    <w:p w:rsidR="00103603" w:rsidRPr="004D3E8D" w:rsidRDefault="00103603" w:rsidP="004D3E8D">
      <w:pPr>
        <w:pStyle w:val="40"/>
        <w:ind w:left="993" w:hanging="633"/>
      </w:pPr>
      <w:r w:rsidRPr="004D3E8D">
        <w:t>Открытый отбор проводится в соответствии со следующими нормативными актами:</w:t>
      </w:r>
    </w:p>
    <w:p w:rsidR="00103603" w:rsidRDefault="00103603" w:rsidP="008A5D71">
      <w:pPr>
        <w:numPr>
          <w:ilvl w:val="0"/>
          <w:numId w:val="11"/>
        </w:numPr>
        <w:spacing w:line="276" w:lineRule="auto"/>
        <w:ind w:left="993" w:hanging="285"/>
        <w:jc w:val="both"/>
      </w:pPr>
      <w:r w:rsidRPr="00014192">
        <w:t xml:space="preserve">Федеральным Законом от 24 июля </w:t>
      </w:r>
      <w:smartTag w:uri="urn:schemas-microsoft-com:office:smarttags" w:element="metricconverter">
        <w:smartTagPr>
          <w:attr w:name="ProductID" w:val="2007 г"/>
        </w:smartTagPr>
        <w:r w:rsidRPr="00014192">
          <w:t>2007 г</w:t>
        </w:r>
      </w:smartTag>
      <w:r w:rsidRPr="00014192">
        <w:t xml:space="preserve">. № 209-ФЗ «О развитии малого и среднего предпринимательства в Российской Федерации»; </w:t>
      </w:r>
    </w:p>
    <w:p w:rsidR="00FC152A" w:rsidRDefault="00FC152A" w:rsidP="008A5D71">
      <w:pPr>
        <w:numPr>
          <w:ilvl w:val="0"/>
          <w:numId w:val="11"/>
        </w:numPr>
        <w:spacing w:line="276" w:lineRule="auto"/>
        <w:ind w:left="993" w:hanging="285"/>
        <w:jc w:val="both"/>
      </w:pPr>
      <w:r w:rsidRPr="00C119E1">
        <w:t xml:space="preserve">Приказом Министерства экономического развития Российской Федерации </w:t>
      </w:r>
      <w:r w:rsidRPr="001C195F">
        <w:t>«</w:t>
      </w:r>
      <w:r w:rsidR="008F7EB1" w:rsidRPr="001C195F">
        <w:t xml:space="preserve">Об </w:t>
      </w:r>
      <w:r w:rsidR="004D0783" w:rsidRPr="001C195F">
        <w:t>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A636C5" w:rsidRPr="001C195F">
        <w:t>»</w:t>
      </w:r>
      <w:r w:rsidR="0032040E">
        <w:t xml:space="preserve"> (№ 167 от 25.03.2015 г., 411 от 01.07.2014 г.)</w:t>
      </w:r>
      <w:r w:rsidR="00A636C5" w:rsidRPr="001C195F">
        <w:t>;</w:t>
      </w:r>
      <w:r w:rsidR="00F34724">
        <w:t xml:space="preserve"> </w:t>
      </w:r>
    </w:p>
    <w:p w:rsidR="00103603" w:rsidRPr="00C119E1" w:rsidRDefault="00103603" w:rsidP="008A5D71">
      <w:pPr>
        <w:numPr>
          <w:ilvl w:val="0"/>
          <w:numId w:val="11"/>
        </w:numPr>
        <w:spacing w:line="276" w:lineRule="auto"/>
        <w:ind w:left="993" w:hanging="285"/>
        <w:jc w:val="both"/>
      </w:pPr>
      <w:r w:rsidRPr="001C195F">
        <w:t>Приказом Министерства экономического развития и торговли Республики</w:t>
      </w:r>
      <w:r w:rsidRPr="00C119E1">
        <w:t xml:space="preserve"> Адыгея от </w:t>
      </w:r>
      <w:r w:rsidR="00EE5E83">
        <w:t>04</w:t>
      </w:r>
      <w:r w:rsidR="00364BEF" w:rsidRPr="00C119E1">
        <w:t xml:space="preserve"> </w:t>
      </w:r>
      <w:r w:rsidR="00EE5E83">
        <w:t>марта 2014</w:t>
      </w:r>
      <w:r w:rsidR="00364BEF" w:rsidRPr="00C119E1">
        <w:t xml:space="preserve"> г</w:t>
      </w:r>
      <w:r w:rsidRPr="00C119E1">
        <w:t>. №</w:t>
      </w:r>
      <w:r w:rsidR="00EE5E83">
        <w:t>60</w:t>
      </w:r>
      <w:r w:rsidR="00170669" w:rsidRPr="00C119E1">
        <w:t>-</w:t>
      </w:r>
      <w:r w:rsidR="00EE5E83">
        <w:t>п</w:t>
      </w:r>
      <w:r w:rsidR="00170669" w:rsidRPr="00C119E1">
        <w:t xml:space="preserve"> «О Порядке использования Г</w:t>
      </w:r>
      <w:r w:rsidRPr="00C119E1">
        <w:t>арантийного</w:t>
      </w:r>
      <w:r w:rsidR="00D739B9" w:rsidRPr="00C119E1">
        <w:t xml:space="preserve"> фонда</w:t>
      </w:r>
      <w:r w:rsidRPr="00C119E1">
        <w:t>»</w:t>
      </w:r>
      <w:r w:rsidR="00015D80">
        <w:t>.</w:t>
      </w:r>
    </w:p>
    <w:p w:rsidR="00103603" w:rsidRPr="006619AD" w:rsidRDefault="00103603" w:rsidP="006619AD">
      <w:pPr>
        <w:pStyle w:val="40"/>
        <w:ind w:left="993" w:hanging="633"/>
      </w:pPr>
      <w:r w:rsidRPr="006619AD">
        <w:t xml:space="preserve">Для участия в открытом отборе кредитные учреждения </w:t>
      </w:r>
      <w:r w:rsidR="00E335EE">
        <w:t xml:space="preserve">находящиеся </w:t>
      </w:r>
      <w:r w:rsidRPr="006619AD">
        <w:t xml:space="preserve">на территории Республики Адыгея, </w:t>
      </w:r>
      <w:r w:rsidR="00E335EE">
        <w:t xml:space="preserve">при наличии </w:t>
      </w:r>
      <w:r w:rsidRPr="006619AD">
        <w:t>желания участвовать в отборе, должны своевременно подготовить и подать в письменном виде заявку. Порядок подготовки и подачи заявок установлен настоящей документацией по отбору кредитной организации.</w:t>
      </w:r>
    </w:p>
    <w:p w:rsidR="00103603" w:rsidRPr="006619AD" w:rsidRDefault="00E114E4" w:rsidP="006619AD">
      <w:pPr>
        <w:pStyle w:val="40"/>
        <w:ind w:left="993" w:hanging="633"/>
      </w:pPr>
      <w:r>
        <w:t>«Наблюдательный совет»</w:t>
      </w:r>
      <w:r w:rsidR="00103603" w:rsidRPr="006619AD">
        <w:t xml:space="preserve"> </w:t>
      </w:r>
      <w:proofErr w:type="spellStart"/>
      <w:r w:rsidR="00F766CF">
        <w:rPr>
          <w:iCs/>
        </w:rPr>
        <w:t>микрофинансовой</w:t>
      </w:r>
      <w:proofErr w:type="spellEnd"/>
      <w:r w:rsidR="00F766CF">
        <w:rPr>
          <w:iCs/>
        </w:rPr>
        <w:t xml:space="preserve"> организации «Фонд поддержки предпринимательства Республики Адыгея»</w:t>
      </w:r>
      <w:r>
        <w:rPr>
          <w:iCs/>
        </w:rPr>
        <w:t xml:space="preserve"> </w:t>
      </w:r>
      <w:r w:rsidR="00103603" w:rsidRPr="006619AD">
        <w:t xml:space="preserve">и </w:t>
      </w:r>
      <w:r w:rsidR="001754E2" w:rsidRPr="006619AD">
        <w:t>«</w:t>
      </w:r>
      <w:r w:rsidR="00103603" w:rsidRPr="006619AD">
        <w:t>Организатор отбора</w:t>
      </w:r>
      <w:r w:rsidR="001754E2" w:rsidRPr="006619AD">
        <w:t>»</w:t>
      </w:r>
      <w:r w:rsidR="00103603" w:rsidRPr="006619AD">
        <w:t xml:space="preserve"> огласят, изучат, оценят и сопоставят поступившие заявки в порядке, установленном настоящей документацией по отбору кредитн</w:t>
      </w:r>
      <w:r w:rsidR="00783B57" w:rsidRPr="006619AD">
        <w:t>ых организаций</w:t>
      </w:r>
      <w:r w:rsidR="00103603" w:rsidRPr="006619AD">
        <w:t>.</w:t>
      </w:r>
    </w:p>
    <w:p w:rsidR="00103603" w:rsidRPr="006619AD" w:rsidRDefault="00103603" w:rsidP="006619AD">
      <w:pPr>
        <w:pStyle w:val="40"/>
        <w:ind w:left="993" w:hanging="633"/>
      </w:pPr>
      <w:r w:rsidRPr="006619AD">
        <w:t xml:space="preserve">По результатам оценки заявок с победителем отбора уполномоченный орган заключит Соглашение о сотрудничестве (Приложение </w:t>
      </w:r>
      <w:r w:rsidR="001754E2" w:rsidRPr="006619AD">
        <w:t xml:space="preserve">№ </w:t>
      </w:r>
      <w:r w:rsidR="00126DD4" w:rsidRPr="006619AD">
        <w:t>4</w:t>
      </w:r>
      <w:r w:rsidRPr="006619AD">
        <w:t xml:space="preserve">), в порядке и на условиях, установленных настоящей документацией по отбору кредитных организаций и </w:t>
      </w:r>
      <w:r w:rsidR="005120A6" w:rsidRPr="006619AD">
        <w:t>нормами,</w:t>
      </w:r>
      <w:r w:rsidRPr="006619AD">
        <w:t xml:space="preserve"> установленными в указных документах. </w:t>
      </w:r>
    </w:p>
    <w:p w:rsidR="00103603" w:rsidRPr="006619AD" w:rsidRDefault="001754E2" w:rsidP="006619AD">
      <w:pPr>
        <w:pStyle w:val="40"/>
        <w:ind w:left="993" w:hanging="633"/>
      </w:pPr>
      <w:r w:rsidRPr="006619AD">
        <w:t>«</w:t>
      </w:r>
      <w:r w:rsidR="00103603" w:rsidRPr="006619AD">
        <w:t>Организатору отбора</w:t>
      </w:r>
      <w:r w:rsidRPr="006619AD">
        <w:t>»</w:t>
      </w:r>
      <w:r w:rsidR="00103603" w:rsidRPr="006619AD">
        <w:t xml:space="preserve"> запрещается осуществлять координацию деятельности его участников, которая имеет</w:t>
      </w:r>
      <w:r w:rsidR="004D388B" w:rsidRPr="006619AD">
        <w:t>,</w:t>
      </w:r>
      <w:r w:rsidR="00103603" w:rsidRPr="006619AD">
        <w:t xml:space="preserve"> либо может иметь своим результатом ограничение конкуренции между участниками отбора или ущемление интересов отдельных его участников.</w:t>
      </w:r>
    </w:p>
    <w:p w:rsidR="004E4ABF" w:rsidRPr="006619AD" w:rsidRDefault="00103603" w:rsidP="006619AD">
      <w:pPr>
        <w:pStyle w:val="40"/>
        <w:ind w:left="993" w:hanging="633"/>
      </w:pPr>
      <w:r w:rsidRPr="006619AD">
        <w:t xml:space="preserve">Ни одному из участников отбора не могут быть созданы преимущественные условия участия в отборе, в </w:t>
      </w:r>
      <w:proofErr w:type="spellStart"/>
      <w:r w:rsidRPr="006619AD">
        <w:t>т.ч</w:t>
      </w:r>
      <w:proofErr w:type="spellEnd"/>
      <w:r w:rsidRPr="006619AD">
        <w:t>. доступ к конфиденциальной информации.</w:t>
      </w:r>
    </w:p>
    <w:p w:rsidR="00103603" w:rsidRPr="00014192" w:rsidRDefault="00103603" w:rsidP="006513C8">
      <w:pPr>
        <w:pStyle w:val="30"/>
        <w:spacing w:line="276" w:lineRule="auto"/>
      </w:pPr>
      <w:bookmarkStart w:id="9" w:name="_Toc257184756"/>
      <w:r w:rsidRPr="00014192">
        <w:t>Требования к участникам отбора</w:t>
      </w:r>
      <w:r w:rsidR="00A527DB" w:rsidRPr="00014192">
        <w:t>.</w:t>
      </w:r>
      <w:bookmarkEnd w:id="9"/>
    </w:p>
    <w:p w:rsidR="000F1D77" w:rsidRDefault="00103603" w:rsidP="006619AD">
      <w:pPr>
        <w:pStyle w:val="40"/>
        <w:ind w:left="993" w:hanging="633"/>
        <w:rPr>
          <w:color w:val="000000"/>
        </w:rPr>
      </w:pPr>
      <w:r w:rsidRPr="00E546DC">
        <w:rPr>
          <w:color w:val="000000"/>
        </w:rPr>
        <w:t>В настоящем отборе может принять участие любое юридическое лицо - кредитная организация</w:t>
      </w:r>
      <w:r w:rsidR="00856D76" w:rsidRPr="00E546DC">
        <w:rPr>
          <w:color w:val="000000"/>
        </w:rPr>
        <w:t>,</w:t>
      </w:r>
      <w:r w:rsidRPr="00E546DC">
        <w:rPr>
          <w:color w:val="000000"/>
        </w:rPr>
        <w:t xml:space="preserve"> работающая на территории Республики Адыгея, независимо от организационно-правовой формы, формы собственности, места нахождения и места происхождения капитала. </w:t>
      </w:r>
    </w:p>
    <w:p w:rsidR="00D82BD6" w:rsidRPr="00E546DC" w:rsidRDefault="00D82BD6" w:rsidP="00D82BD6">
      <w:pPr>
        <w:pStyle w:val="40"/>
        <w:numPr>
          <w:ilvl w:val="0"/>
          <w:numId w:val="0"/>
        </w:numPr>
        <w:ind w:left="993"/>
        <w:rPr>
          <w:color w:val="000000"/>
        </w:rPr>
      </w:pPr>
    </w:p>
    <w:p w:rsidR="00103603" w:rsidRPr="009A28C1" w:rsidRDefault="00103603" w:rsidP="006619AD">
      <w:pPr>
        <w:pStyle w:val="40"/>
        <w:ind w:left="993" w:hanging="633"/>
        <w:rPr>
          <w:b/>
          <w:color w:val="000000"/>
        </w:rPr>
      </w:pPr>
      <w:r w:rsidRPr="009A28C1">
        <w:rPr>
          <w:b/>
          <w:color w:val="000000"/>
        </w:rPr>
        <w:t>Участник отбора должен соответствовать обя</w:t>
      </w:r>
      <w:r w:rsidR="000F1D77" w:rsidRPr="009A28C1">
        <w:rPr>
          <w:b/>
          <w:color w:val="000000"/>
        </w:rPr>
        <w:t>зательным требованиям, а именно</w:t>
      </w:r>
      <w:r w:rsidRPr="009A28C1">
        <w:rPr>
          <w:b/>
          <w:color w:val="000000"/>
        </w:rPr>
        <w:t>:</w:t>
      </w:r>
    </w:p>
    <w:p w:rsidR="00103603" w:rsidRPr="00E546DC" w:rsidRDefault="00103603" w:rsidP="00A1450A">
      <w:pPr>
        <w:numPr>
          <w:ilvl w:val="0"/>
          <w:numId w:val="11"/>
        </w:numPr>
        <w:spacing w:line="276" w:lineRule="auto"/>
        <w:ind w:left="993" w:hanging="285"/>
        <w:jc w:val="both"/>
        <w:rPr>
          <w:color w:val="000000"/>
        </w:rPr>
      </w:pPr>
      <w:r w:rsidRPr="00E546DC">
        <w:rPr>
          <w:color w:val="000000"/>
        </w:rPr>
        <w:lastRenderedPageBreak/>
        <w:t>иметь лицензию Банка России на осуществление банковской деятельности;</w:t>
      </w:r>
    </w:p>
    <w:p w:rsidR="00103603" w:rsidRPr="00E546DC" w:rsidRDefault="00103603" w:rsidP="00A1450A">
      <w:pPr>
        <w:numPr>
          <w:ilvl w:val="0"/>
          <w:numId w:val="11"/>
        </w:numPr>
        <w:spacing w:line="276" w:lineRule="auto"/>
        <w:ind w:left="993" w:hanging="285"/>
        <w:jc w:val="both"/>
        <w:rPr>
          <w:color w:val="000000"/>
        </w:rPr>
      </w:pPr>
      <w:r w:rsidRPr="00E546DC">
        <w:rPr>
          <w:color w:val="000000"/>
        </w:rPr>
        <w:t>иметь положительное аудиторское заключение по итогам работы за пред</w:t>
      </w:r>
      <w:r w:rsidR="007607F3" w:rsidRPr="00E546DC">
        <w:rPr>
          <w:color w:val="000000"/>
        </w:rPr>
        <w:t>ыдущий год</w:t>
      </w:r>
      <w:r w:rsidRPr="00E546DC">
        <w:rPr>
          <w:color w:val="000000"/>
        </w:rPr>
        <w:t>;</w:t>
      </w:r>
    </w:p>
    <w:p w:rsidR="00103603" w:rsidRPr="00E546DC" w:rsidRDefault="00103603" w:rsidP="00A1450A">
      <w:pPr>
        <w:numPr>
          <w:ilvl w:val="0"/>
          <w:numId w:val="11"/>
        </w:numPr>
        <w:spacing w:line="276" w:lineRule="auto"/>
        <w:ind w:left="993" w:hanging="285"/>
        <w:jc w:val="both"/>
        <w:rPr>
          <w:color w:val="000000"/>
        </w:rPr>
      </w:pPr>
      <w:r w:rsidRPr="00E546DC">
        <w:rPr>
          <w:color w:val="000000"/>
        </w:rPr>
        <w:t>не иметь санкций Банка России в форме запрета на совершение отдельных банковских операций и открытие филиалов, приостановления действия лицензии на осуществление отдельных банковских операций</w:t>
      </w:r>
      <w:r w:rsidR="00D63598">
        <w:rPr>
          <w:color w:val="000000"/>
        </w:rPr>
        <w:t>, отсутствие неисполненных предписаний Банка России. К данному требованию не относится отзыв/приостановление лицензии профессионального участника рынка ценных бумаг</w:t>
      </w:r>
      <w:r w:rsidRPr="00E546DC">
        <w:rPr>
          <w:color w:val="000000"/>
        </w:rPr>
        <w:t>;</w:t>
      </w:r>
    </w:p>
    <w:p w:rsidR="00103603" w:rsidRDefault="00103603" w:rsidP="00A1450A">
      <w:pPr>
        <w:numPr>
          <w:ilvl w:val="0"/>
          <w:numId w:val="11"/>
        </w:numPr>
        <w:spacing w:line="276" w:lineRule="auto"/>
        <w:ind w:left="993" w:hanging="285"/>
        <w:jc w:val="both"/>
        <w:rPr>
          <w:color w:val="000000"/>
        </w:rPr>
      </w:pPr>
      <w:r w:rsidRPr="0048276C">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по состоянию за прошедший отчетный период;</w:t>
      </w:r>
    </w:p>
    <w:p w:rsidR="00A015E2" w:rsidRPr="003314BA" w:rsidRDefault="00A015E2" w:rsidP="00A015E2">
      <w:pPr>
        <w:numPr>
          <w:ilvl w:val="0"/>
          <w:numId w:val="11"/>
        </w:numPr>
        <w:spacing w:line="276" w:lineRule="auto"/>
        <w:ind w:left="993" w:hanging="285"/>
        <w:jc w:val="both"/>
        <w:rPr>
          <w:color w:val="000000"/>
        </w:rPr>
      </w:pPr>
      <w:r w:rsidRPr="00921AA0">
        <w:rPr>
          <w:b/>
          <w:color w:val="000000"/>
        </w:rPr>
        <w:t>иметь опыт работы по кредитованию субъектов малого и среднего предпринимательства, а именно</w:t>
      </w:r>
      <w:r w:rsidRPr="003314BA">
        <w:rPr>
          <w:color w:val="000000"/>
        </w:rPr>
        <w:t>:</w:t>
      </w:r>
    </w:p>
    <w:p w:rsidR="00A015E2" w:rsidRPr="003314BA" w:rsidRDefault="00A015E2" w:rsidP="00A015E2">
      <w:pPr>
        <w:numPr>
          <w:ilvl w:val="0"/>
          <w:numId w:val="5"/>
        </w:numPr>
        <w:spacing w:line="276" w:lineRule="auto"/>
        <w:jc w:val="both"/>
        <w:rPr>
          <w:color w:val="000000"/>
        </w:rPr>
      </w:pPr>
      <w:r w:rsidRPr="003314BA">
        <w:rPr>
          <w:color w:val="000000"/>
        </w:rPr>
        <w:t>иметь сформированный портфель кредитов, предоставленных субъектам малого и среднего предпринимательства на дату подачи заявки;</w:t>
      </w:r>
    </w:p>
    <w:p w:rsidR="00A015E2" w:rsidRPr="003314BA" w:rsidRDefault="00A015E2" w:rsidP="00A015E2">
      <w:pPr>
        <w:numPr>
          <w:ilvl w:val="0"/>
          <w:numId w:val="5"/>
        </w:numPr>
        <w:spacing w:line="276" w:lineRule="auto"/>
        <w:jc w:val="both"/>
        <w:rPr>
          <w:color w:val="000000"/>
        </w:rPr>
      </w:pPr>
      <w:r w:rsidRPr="003314BA">
        <w:rPr>
          <w:color w:val="000000"/>
        </w:rPr>
        <w:t>иметь специализированную (в форме письменного документа) технологию/программу/методику работы с субъектами малого и среднего предпринимательства – потенциальными заемщиками;</w:t>
      </w:r>
    </w:p>
    <w:p w:rsidR="00A015E2" w:rsidRPr="003314BA" w:rsidRDefault="00A015E2" w:rsidP="00A015E2">
      <w:pPr>
        <w:numPr>
          <w:ilvl w:val="0"/>
          <w:numId w:val="5"/>
        </w:numPr>
        <w:spacing w:line="276" w:lineRule="auto"/>
        <w:jc w:val="both"/>
        <w:rPr>
          <w:color w:val="000000"/>
        </w:rPr>
      </w:pPr>
      <w:r w:rsidRPr="003314BA">
        <w:rPr>
          <w:color w:val="000000"/>
        </w:rPr>
        <w:t>иметь утвержденную Банком (в форме письменного документа) стратегию (программу) кредитования субъектов малого и среднего предпринимательства или отдельного раздела по вопросу кредитования субъекта малого и среднего предпринимательства в общей стратегии банка;</w:t>
      </w:r>
    </w:p>
    <w:p w:rsidR="00A015E2" w:rsidRDefault="00A015E2" w:rsidP="00A015E2">
      <w:pPr>
        <w:numPr>
          <w:ilvl w:val="0"/>
          <w:numId w:val="5"/>
        </w:numPr>
        <w:spacing w:line="276" w:lineRule="auto"/>
        <w:jc w:val="both"/>
        <w:rPr>
          <w:color w:val="000000"/>
        </w:rPr>
      </w:pPr>
      <w:r w:rsidRPr="003314BA">
        <w:rPr>
          <w:color w:val="000000"/>
        </w:rPr>
        <w:t>иметь утвержденную (в форме письменного документа) методику оценки финансового состояния Заемщика, в том числе и методику экспресс-анализа кредитных заявок субъектов малого и среднего предпринимательства;</w:t>
      </w:r>
    </w:p>
    <w:p w:rsidR="00921AA0" w:rsidRPr="0094535D" w:rsidRDefault="00921AA0" w:rsidP="00921AA0">
      <w:pPr>
        <w:numPr>
          <w:ilvl w:val="0"/>
          <w:numId w:val="11"/>
        </w:numPr>
        <w:spacing w:line="276" w:lineRule="auto"/>
        <w:ind w:left="993" w:firstLine="283"/>
        <w:jc w:val="both"/>
        <w:rPr>
          <w:b/>
        </w:rPr>
      </w:pPr>
      <w:r w:rsidRPr="0094535D">
        <w:rPr>
          <w:b/>
        </w:rPr>
        <w:t>предоставить «Организатору отбора» информацию:</w:t>
      </w:r>
    </w:p>
    <w:p w:rsidR="00921AA0" w:rsidRPr="00CB6485" w:rsidRDefault="00921AA0" w:rsidP="00921AA0">
      <w:pPr>
        <w:numPr>
          <w:ilvl w:val="0"/>
          <w:numId w:val="6"/>
        </w:numPr>
        <w:spacing w:line="276" w:lineRule="auto"/>
        <w:jc w:val="both"/>
        <w:rPr>
          <w:color w:val="000000"/>
        </w:rPr>
      </w:pPr>
      <w:r w:rsidRPr="00994E0E">
        <w:rPr>
          <w:color w:val="000000"/>
        </w:rPr>
        <w:t>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 на последнюю отчетную дату и в разбивке за последние 3 (три)</w:t>
      </w:r>
      <w:r w:rsidRPr="004D40EA">
        <w:rPr>
          <w:b/>
          <w:color w:val="000000"/>
        </w:rPr>
        <w:t xml:space="preserve"> </w:t>
      </w:r>
      <w:r w:rsidRPr="004D40EA">
        <w:rPr>
          <w:color w:val="000000"/>
        </w:rPr>
        <w:t>календарных года (по состоянию на 1 января каждого года), предшествующих году проведения конкурса;</w:t>
      </w:r>
    </w:p>
    <w:p w:rsidR="00921AA0" w:rsidRPr="00CB6485" w:rsidRDefault="00921AA0" w:rsidP="00921AA0">
      <w:pPr>
        <w:numPr>
          <w:ilvl w:val="0"/>
          <w:numId w:val="6"/>
        </w:numPr>
        <w:spacing w:line="276" w:lineRule="auto"/>
        <w:jc w:val="both"/>
        <w:rPr>
          <w:color w:val="000000"/>
        </w:rPr>
      </w:pPr>
      <w:r w:rsidRPr="00CB6485">
        <w:rPr>
          <w:color w:val="000000"/>
        </w:rPr>
        <w:t>о фактически сложившихся пределах процентной ставки по выдаваемым субъектам малого и среднего предпринимательства кредитам</w:t>
      </w:r>
      <w:r>
        <w:rPr>
          <w:color w:val="000000"/>
        </w:rPr>
        <w:t xml:space="preserve">, в том числе по кредитам, обеспеченным поручительствами </w:t>
      </w:r>
      <w:r w:rsidR="00F766CF">
        <w:rPr>
          <w:color w:val="000000"/>
        </w:rPr>
        <w:t>Фонда</w:t>
      </w:r>
      <w:r w:rsidRPr="00CB6485">
        <w:rPr>
          <w:color w:val="000000"/>
        </w:rPr>
        <w:t xml:space="preserve"> на день подачи заявки;</w:t>
      </w:r>
    </w:p>
    <w:p w:rsidR="00921AA0" w:rsidRPr="00A034C2" w:rsidRDefault="00921AA0" w:rsidP="00921AA0">
      <w:pPr>
        <w:numPr>
          <w:ilvl w:val="0"/>
          <w:numId w:val="6"/>
        </w:numPr>
        <w:spacing w:line="276" w:lineRule="auto"/>
        <w:jc w:val="both"/>
        <w:rPr>
          <w:color w:val="000000"/>
        </w:rPr>
      </w:pPr>
      <w:r w:rsidRPr="00374EA9">
        <w:rPr>
          <w:color w:val="000000"/>
        </w:rPr>
        <w:t>об объемах выданных кредитов субъектам малого и среднего предпринимательства</w:t>
      </w:r>
      <w:r w:rsidRPr="003E6EAC">
        <w:rPr>
          <w:color w:val="00B050"/>
        </w:rPr>
        <w:t xml:space="preserve"> </w:t>
      </w:r>
      <w:r w:rsidRPr="00A034C2">
        <w:rPr>
          <w:color w:val="000000"/>
        </w:rPr>
        <w:t>за 3 (три) последних года</w:t>
      </w:r>
      <w:r>
        <w:rPr>
          <w:color w:val="000000"/>
        </w:rPr>
        <w:t>, в том числе на территории Республики Адыгея</w:t>
      </w:r>
      <w:r w:rsidRPr="00A034C2">
        <w:rPr>
          <w:color w:val="000000"/>
        </w:rPr>
        <w:t>;</w:t>
      </w:r>
    </w:p>
    <w:p w:rsidR="00921AA0" w:rsidRDefault="00921AA0" w:rsidP="00921AA0">
      <w:pPr>
        <w:numPr>
          <w:ilvl w:val="0"/>
          <w:numId w:val="6"/>
        </w:numPr>
        <w:spacing w:line="276" w:lineRule="auto"/>
        <w:jc w:val="both"/>
        <w:rPr>
          <w:color w:val="000000"/>
        </w:rPr>
      </w:pPr>
      <w:r w:rsidRPr="00CB6485">
        <w:rPr>
          <w:color w:val="000000"/>
        </w:rPr>
        <w:t>об установленном сроке рассмотрения кредитных заявок от субъектов малого и среднего бизнеса;</w:t>
      </w:r>
    </w:p>
    <w:p w:rsidR="00921AA0" w:rsidRPr="00921AA0" w:rsidRDefault="00921AA0" w:rsidP="00921AA0">
      <w:pPr>
        <w:numPr>
          <w:ilvl w:val="0"/>
          <w:numId w:val="6"/>
        </w:numPr>
        <w:spacing w:line="276" w:lineRule="auto"/>
        <w:jc w:val="both"/>
        <w:rPr>
          <w:color w:val="000000"/>
        </w:rPr>
      </w:pPr>
      <w:r>
        <w:rPr>
          <w:color w:val="000000"/>
        </w:rPr>
        <w:t>о наличии подразделений банка, осуществляющих деятельность по кредитованию субъектов малого и среднего предпринимательства на территории Республики Адыгея;</w:t>
      </w:r>
    </w:p>
    <w:p w:rsidR="00A015E2" w:rsidRDefault="00921AA0" w:rsidP="00921AA0">
      <w:pPr>
        <w:spacing w:line="276" w:lineRule="auto"/>
        <w:ind w:left="1069"/>
        <w:jc w:val="both"/>
      </w:pPr>
      <w:r>
        <w:t xml:space="preserve">е) </w:t>
      </w:r>
      <w:r w:rsidR="00A015E2" w:rsidRPr="0094535D">
        <w:t xml:space="preserve">иметь утвержденную (в форме письменного документа) методику и порядок работы с заемщиками, не обеспечившими своевременное и полное исполнение кредитного договора, обеспеченного поручительством </w:t>
      </w:r>
      <w:r w:rsidR="00F766CF">
        <w:t>Фонда</w:t>
      </w:r>
      <w:r w:rsidR="00A015E2" w:rsidRPr="0094535D">
        <w:t xml:space="preserve"> (для банков, имеющих филиальную сеть, необходимо подтвердить наличие процедуры уведомления «головного офиса» о неисполнении (ненадлежащем исполнении) Заемщиком обязательств по кредитному договору, </w:t>
      </w:r>
      <w:r w:rsidR="00A015E2" w:rsidRPr="0094535D">
        <w:lastRenderedPageBreak/>
        <w:t xml:space="preserve">обеспеченному поручительством </w:t>
      </w:r>
      <w:r w:rsidR="00F766CF">
        <w:t>Фонда</w:t>
      </w:r>
      <w:r w:rsidR="0094535D">
        <w:t xml:space="preserve"> (Допускается применение общих методик работы с указанными заемщиками при условии возможности ее применения для работы с </w:t>
      </w:r>
      <w:r w:rsidR="00F766CF">
        <w:t>Фондом)</w:t>
      </w:r>
      <w:r w:rsidR="00A015E2" w:rsidRPr="0094535D">
        <w:t>;</w:t>
      </w:r>
    </w:p>
    <w:p w:rsidR="0094535D" w:rsidRDefault="00AC6251" w:rsidP="00AC6251">
      <w:pPr>
        <w:spacing w:line="276" w:lineRule="auto"/>
        <w:ind w:left="1069"/>
        <w:jc w:val="both"/>
      </w:pPr>
      <w:r>
        <w:t xml:space="preserve">ж) </w:t>
      </w:r>
      <w:r w:rsidR="0094535D">
        <w:t xml:space="preserve">мотивированное суждение о средней стоимости (процентной ставки) кредита для субъекта малого и среднего предпринимательства с учетом поручительства, выданного </w:t>
      </w:r>
      <w:r w:rsidR="00F766CF">
        <w:t>Фондом</w:t>
      </w:r>
      <w:r w:rsidR="0094535D">
        <w:t>;</w:t>
      </w:r>
    </w:p>
    <w:p w:rsidR="0094535D" w:rsidRDefault="00AC6251" w:rsidP="00AC6251">
      <w:pPr>
        <w:spacing w:line="276" w:lineRule="auto"/>
        <w:ind w:left="1069"/>
        <w:jc w:val="both"/>
      </w:pPr>
      <w:r>
        <w:t xml:space="preserve">з) </w:t>
      </w:r>
      <w:r w:rsidR="0094535D">
        <w:t xml:space="preserve">согласие банка на заключение договоров поручительства, предусматривающих субсидиарную ответственность </w:t>
      </w:r>
      <w:r w:rsidR="00F766CF">
        <w:t>Фонда</w:t>
      </w:r>
      <w:r w:rsidR="0094535D">
        <w:t xml:space="preserve"> как поручителя, в обеспечение обязательств заемщика по кредитным договорам</w:t>
      </w:r>
      <w:r w:rsidR="00565DD8">
        <w:t xml:space="preserve"> заключаемым банком, или предусматривающих субсидиарную ответственность </w:t>
      </w:r>
      <w:r w:rsidR="00F85D0A">
        <w:t>Фонда</w:t>
      </w:r>
      <w:r w:rsidR="00565DD8">
        <w:t xml:space="preserve"> «с отложенным сроком предъявления требований к </w:t>
      </w:r>
      <w:r w:rsidR="00F85D0A">
        <w:t>Фонду</w:t>
      </w:r>
      <w:r w:rsidR="00565DD8">
        <w:t>»</w:t>
      </w:r>
    </w:p>
    <w:p w:rsidR="00565DD8" w:rsidRPr="00921AA0" w:rsidRDefault="00565DD8" w:rsidP="009A28C1">
      <w:pPr>
        <w:pStyle w:val="ConsPlusNormal"/>
        <w:ind w:left="993" w:firstLine="0"/>
        <w:jc w:val="both"/>
        <w:rPr>
          <w:b/>
          <w:i/>
          <w:sz w:val="24"/>
          <w:szCs w:val="24"/>
        </w:rPr>
      </w:pPr>
      <w:r w:rsidRPr="00921AA0">
        <w:rPr>
          <w:b/>
          <w:i/>
          <w:sz w:val="24"/>
          <w:szCs w:val="24"/>
        </w:rPr>
        <w:t>Согласие Участника (Банка) на выполнение следующих основных требований по работе с Заемщиком:</w:t>
      </w:r>
    </w:p>
    <w:p w:rsidR="00565DD8" w:rsidRPr="009B69BE" w:rsidRDefault="00565DD8" w:rsidP="009A28C1">
      <w:pPr>
        <w:pStyle w:val="ConsPlusNormal"/>
        <w:ind w:left="993" w:firstLine="0"/>
        <w:jc w:val="both"/>
        <w:rPr>
          <w:sz w:val="24"/>
          <w:szCs w:val="24"/>
        </w:rPr>
      </w:pPr>
      <w:r w:rsidRPr="009B69BE">
        <w:rPr>
          <w:sz w:val="24"/>
          <w:szCs w:val="24"/>
        </w:rPr>
        <w:t>- заемщик самостоятельно обращается в банк-партнер с заявкой на предоставление кредита;</w:t>
      </w:r>
    </w:p>
    <w:p w:rsidR="00565DD8" w:rsidRPr="009B69BE" w:rsidRDefault="00565DD8" w:rsidP="009A28C1">
      <w:pPr>
        <w:pStyle w:val="ConsPlusNormal"/>
        <w:ind w:left="993" w:firstLine="0"/>
        <w:jc w:val="both"/>
        <w:rPr>
          <w:sz w:val="24"/>
          <w:szCs w:val="24"/>
        </w:rPr>
      </w:pPr>
      <w:r w:rsidRPr="009B69BE">
        <w:rPr>
          <w:sz w:val="24"/>
          <w:szCs w:val="24"/>
        </w:rPr>
        <w:t>- банк-партнер самостоятельно в соответствии с процедурой, установленной его внутренними нормативными документами,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565DD8" w:rsidRPr="009B69BE" w:rsidRDefault="00565DD8" w:rsidP="009A28C1">
      <w:pPr>
        <w:pStyle w:val="ConsPlusNormal"/>
        <w:ind w:left="993" w:firstLine="0"/>
        <w:jc w:val="both"/>
        <w:rPr>
          <w:sz w:val="24"/>
          <w:szCs w:val="24"/>
        </w:rPr>
      </w:pPr>
      <w:r w:rsidRPr="009B69BE">
        <w:rPr>
          <w:sz w:val="24"/>
          <w:szCs w:val="24"/>
        </w:rPr>
        <w:t>- в случае если предоставляемого Заемщиком обеспечения и (или) третьими лицами за него недостаточно для принятия решения о выдаче кредита, банк-партнер информирует Заемщика о возможности привлечения для обеспечения исполнения обязательств Заемщика по кредитному договору поручительства Гарантийного фонда;</w:t>
      </w:r>
    </w:p>
    <w:p w:rsidR="00565DD8" w:rsidRPr="009B69BE" w:rsidRDefault="00565DD8" w:rsidP="009A28C1">
      <w:pPr>
        <w:pStyle w:val="ConsPlusNormal"/>
        <w:ind w:left="993" w:firstLine="0"/>
        <w:jc w:val="both"/>
        <w:rPr>
          <w:sz w:val="24"/>
          <w:szCs w:val="24"/>
        </w:rPr>
      </w:pPr>
      <w:r w:rsidRPr="009B69BE">
        <w:rPr>
          <w:sz w:val="24"/>
          <w:szCs w:val="24"/>
        </w:rPr>
        <w:t>- при согласии Заемщика получить поручительство Гарантийного фонда (заключить договор поручительства), банк-партнер в срок не позднее 2 (Двух) рабочих дней с момента изъявления такого согласия направляет в Гарантийный фонд подписанную Заемщиком и согласованную с банком-партнером Заявку на получение поручительства Гарантийного фонда, составленную по типовой форме;</w:t>
      </w:r>
    </w:p>
    <w:p w:rsidR="00565DD8" w:rsidRPr="009B69BE" w:rsidRDefault="00565DD8" w:rsidP="009A28C1">
      <w:pPr>
        <w:pStyle w:val="ConsPlusNormal"/>
        <w:ind w:left="993" w:firstLine="0"/>
        <w:jc w:val="both"/>
        <w:rPr>
          <w:sz w:val="24"/>
          <w:szCs w:val="24"/>
        </w:rPr>
      </w:pPr>
      <w:r w:rsidRPr="009B69BE">
        <w:rPr>
          <w:sz w:val="24"/>
          <w:szCs w:val="24"/>
        </w:rPr>
        <w:t>- в срок не более 5 (Пяти)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банк-партнер в письменном виде уведомляет Гарантийный фонд об этом с указанием вида и суммы неисполненных Заемщиком обязательств и расчета задолженности Заемщика перед банком-партнером;</w:t>
      </w:r>
    </w:p>
    <w:p w:rsidR="00565DD8" w:rsidRPr="009B69BE" w:rsidRDefault="00565DD8" w:rsidP="009A28C1">
      <w:pPr>
        <w:pStyle w:val="ConsPlusNormal"/>
        <w:ind w:left="993" w:firstLine="0"/>
        <w:jc w:val="both"/>
        <w:rPr>
          <w:sz w:val="24"/>
          <w:szCs w:val="24"/>
        </w:rPr>
      </w:pPr>
      <w:r w:rsidRPr="009B69BE">
        <w:rPr>
          <w:sz w:val="24"/>
          <w:szCs w:val="24"/>
        </w:rPr>
        <w:t xml:space="preserve">- в сроки, установленные,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и (или) уплаты процентов на нее, банк-партнер предъявляет письменное требование (претензию) к Заемщику, в котором указываются: сумма требований, номера счетов банка-партнера, на которые подлежат зачислению денежные средства, а также срок исполнения требования банка-партнера с приложением копий </w:t>
      </w:r>
      <w:r w:rsidR="0088739D" w:rsidRPr="009B69BE">
        <w:rPr>
          <w:sz w:val="24"/>
          <w:szCs w:val="24"/>
        </w:rPr>
        <w:t>документов</w:t>
      </w:r>
      <w:r w:rsidR="0088739D">
        <w:rPr>
          <w:sz w:val="24"/>
          <w:szCs w:val="24"/>
        </w:rPr>
        <w:t>,</w:t>
      </w:r>
      <w:r w:rsidR="0088739D" w:rsidRPr="009B69BE">
        <w:rPr>
          <w:sz w:val="24"/>
          <w:szCs w:val="24"/>
        </w:rPr>
        <w:t xml:space="preserve"> </w:t>
      </w:r>
      <w:r w:rsidRPr="009B69BE">
        <w:rPr>
          <w:sz w:val="24"/>
          <w:szCs w:val="24"/>
        </w:rPr>
        <w:t>подтверждающих задолженность Заемщика. Указанное выше требование (претензия) в тот же срок в копии направляется банком-партнером в Гарантийный фонд.</w:t>
      </w:r>
      <w:r>
        <w:rPr>
          <w:sz w:val="24"/>
          <w:szCs w:val="24"/>
        </w:rPr>
        <w:t xml:space="preserve"> </w:t>
      </w:r>
    </w:p>
    <w:p w:rsidR="00565DD8" w:rsidRDefault="00565DD8" w:rsidP="009A28C1">
      <w:pPr>
        <w:pStyle w:val="ConsPlusNormal"/>
        <w:ind w:left="993" w:firstLine="0"/>
        <w:jc w:val="both"/>
        <w:rPr>
          <w:sz w:val="24"/>
          <w:szCs w:val="24"/>
        </w:rPr>
      </w:pPr>
      <w:r w:rsidRPr="009B69BE">
        <w:rPr>
          <w:sz w:val="24"/>
          <w:szCs w:val="24"/>
        </w:rPr>
        <w:t xml:space="preserve">- в течение не менее 90 (Девяноста) календарных дней с даты неисполнения Заемщиком своих обязательств по Кредитному договору, банк-партнер обязан принять все разумные и доступные в сложившейся ситуации меры (в том числе путем </w:t>
      </w:r>
      <w:proofErr w:type="spellStart"/>
      <w:r w:rsidRPr="009B69BE">
        <w:rPr>
          <w:sz w:val="24"/>
          <w:szCs w:val="24"/>
        </w:rPr>
        <w:t>безакцептного</w:t>
      </w:r>
      <w:proofErr w:type="spellEnd"/>
      <w:r w:rsidRPr="009B69BE">
        <w:rPr>
          <w:sz w:val="24"/>
          <w:szCs w:val="24"/>
        </w:rPr>
        <w:t xml:space="preserve"> списания денежных средств со счета Заемщика, обращения взыскания на предмет залога, предъявления требования по банковской гарантии, поручительствам третьих (за исключением Гарантийного фонда) лиц и т.п.) в целях получения от Заемщика невозвращенной суммы основного долга (суммы кредита), уплате процентов на нее и исполнения иных обязательств, предусмотренных Кредитным договором.</w:t>
      </w:r>
    </w:p>
    <w:p w:rsidR="00AC6251" w:rsidRDefault="00AC6251" w:rsidP="009A28C1">
      <w:pPr>
        <w:spacing w:line="276" w:lineRule="auto"/>
        <w:ind w:left="993"/>
        <w:jc w:val="both"/>
        <w:rPr>
          <w:color w:val="000000"/>
        </w:rPr>
      </w:pPr>
      <w:r>
        <w:rPr>
          <w:color w:val="000000"/>
        </w:rPr>
        <w:t xml:space="preserve">и) </w:t>
      </w:r>
      <w:r w:rsidRPr="0088739D">
        <w:rPr>
          <w:color w:val="000000"/>
        </w:rPr>
        <w:t>о согласии заключения отдельного Соглашения о сотрудничестве на каждый вид обеспечиваемого обязательства (кредитный договор);</w:t>
      </w:r>
    </w:p>
    <w:p w:rsidR="00AC6251" w:rsidRPr="00A73236" w:rsidRDefault="00AC6251" w:rsidP="009A28C1">
      <w:pPr>
        <w:spacing w:line="276" w:lineRule="auto"/>
        <w:ind w:left="993"/>
        <w:jc w:val="both"/>
        <w:rPr>
          <w:b/>
          <w:color w:val="000000"/>
        </w:rPr>
      </w:pPr>
      <w:r w:rsidRPr="00A73236">
        <w:rPr>
          <w:b/>
          <w:color w:val="000000"/>
        </w:rPr>
        <w:lastRenderedPageBreak/>
        <w:t>Информационный обмен между финансовой организацией</w:t>
      </w:r>
      <w:r w:rsidR="00A73236" w:rsidRPr="00A73236">
        <w:rPr>
          <w:b/>
          <w:color w:val="000000"/>
        </w:rPr>
        <w:t xml:space="preserve"> </w:t>
      </w:r>
      <w:r w:rsidR="00F85D0A">
        <w:rPr>
          <w:b/>
          <w:color w:val="000000"/>
        </w:rPr>
        <w:t>и Фондом</w:t>
      </w:r>
      <w:r w:rsidR="0088739D">
        <w:rPr>
          <w:b/>
          <w:color w:val="000000"/>
        </w:rPr>
        <w:t xml:space="preserve"> должен</w:t>
      </w:r>
      <w:r w:rsidR="00A73236" w:rsidRPr="00A73236">
        <w:rPr>
          <w:b/>
          <w:color w:val="000000"/>
        </w:rPr>
        <w:t xml:space="preserve"> осуществляться исходя из следующих основных требований:</w:t>
      </w:r>
    </w:p>
    <w:p w:rsidR="00AC6251" w:rsidRDefault="00A73236" w:rsidP="009A28C1">
      <w:pPr>
        <w:pStyle w:val="ConsPlusNormal"/>
        <w:ind w:left="993" w:firstLine="0"/>
        <w:jc w:val="both"/>
        <w:rPr>
          <w:sz w:val="24"/>
          <w:szCs w:val="24"/>
        </w:rPr>
      </w:pPr>
      <w:r w:rsidRPr="00757530">
        <w:rPr>
          <w:b/>
          <w:sz w:val="24"/>
          <w:szCs w:val="24"/>
        </w:rPr>
        <w:t>а)</w:t>
      </w:r>
      <w:r>
        <w:rPr>
          <w:sz w:val="24"/>
          <w:szCs w:val="24"/>
        </w:rPr>
        <w:t xml:space="preserve"> </w:t>
      </w:r>
      <w:r w:rsidRPr="00A73236">
        <w:rPr>
          <w:b/>
          <w:i/>
          <w:sz w:val="24"/>
          <w:szCs w:val="24"/>
        </w:rPr>
        <w:t xml:space="preserve">Финансовая организация ежеквартально предоставляет </w:t>
      </w:r>
      <w:r w:rsidR="00F85D0A">
        <w:rPr>
          <w:b/>
          <w:i/>
          <w:sz w:val="24"/>
          <w:szCs w:val="24"/>
        </w:rPr>
        <w:t>Фонду</w:t>
      </w:r>
      <w:r w:rsidRPr="00A73236">
        <w:rPr>
          <w:b/>
          <w:i/>
          <w:sz w:val="24"/>
          <w:szCs w:val="24"/>
        </w:rPr>
        <w:t xml:space="preserve"> следующую информацию</w:t>
      </w:r>
      <w:r>
        <w:rPr>
          <w:sz w:val="24"/>
          <w:szCs w:val="24"/>
        </w:rPr>
        <w:t>:</w:t>
      </w:r>
    </w:p>
    <w:p w:rsidR="00A73236" w:rsidRDefault="00A73236" w:rsidP="009A28C1">
      <w:pPr>
        <w:pStyle w:val="ConsPlusNormal"/>
        <w:ind w:left="993" w:firstLine="0"/>
        <w:jc w:val="both"/>
        <w:rPr>
          <w:sz w:val="24"/>
          <w:szCs w:val="24"/>
        </w:rPr>
      </w:pPr>
      <w:r>
        <w:rPr>
          <w:sz w:val="24"/>
          <w:szCs w:val="24"/>
        </w:rPr>
        <w:t xml:space="preserve">- об объеме финансирования субъектов малого и среднего предпринимательства, предоставленного под поручительство </w:t>
      </w:r>
      <w:r w:rsidR="00F85D0A">
        <w:rPr>
          <w:sz w:val="24"/>
          <w:szCs w:val="24"/>
        </w:rPr>
        <w:t>Фонда</w:t>
      </w:r>
      <w:r>
        <w:rPr>
          <w:sz w:val="24"/>
          <w:szCs w:val="24"/>
        </w:rPr>
        <w:t xml:space="preserve"> за прошедший период (квартал);</w:t>
      </w:r>
    </w:p>
    <w:p w:rsidR="00A73236" w:rsidRDefault="00A73236" w:rsidP="009A28C1">
      <w:pPr>
        <w:pStyle w:val="ConsPlusNormal"/>
        <w:ind w:left="993" w:firstLine="0"/>
        <w:jc w:val="both"/>
        <w:rPr>
          <w:sz w:val="24"/>
          <w:szCs w:val="24"/>
        </w:rPr>
      </w:pPr>
      <w:r>
        <w:rPr>
          <w:sz w:val="24"/>
          <w:szCs w:val="24"/>
        </w:rPr>
        <w:t>- об общем объеме финансирования и структуре финансирования (в разрезе сумм, сроков и видов экономической деятельности заемщиков), предоставленного Банком субъектам малого и среднего предпринимательства на территории Республики Адыгея за прошедший период (квартал);</w:t>
      </w:r>
    </w:p>
    <w:p w:rsidR="00A73236" w:rsidRDefault="00A73236" w:rsidP="009A28C1">
      <w:pPr>
        <w:pStyle w:val="ConsPlusNormal"/>
        <w:ind w:left="993" w:firstLine="0"/>
        <w:jc w:val="both"/>
        <w:rPr>
          <w:sz w:val="24"/>
          <w:szCs w:val="24"/>
        </w:rPr>
      </w:pPr>
      <w:r>
        <w:rPr>
          <w:sz w:val="24"/>
          <w:szCs w:val="24"/>
        </w:rPr>
        <w:t>- о динамике средних ставок кредитов, предоставленных Банком субъектам малого и среднего предпринимательства на территории Республики Адыгея за прошедший период (квартал);</w:t>
      </w:r>
    </w:p>
    <w:p w:rsidR="00A73236" w:rsidRDefault="00A73236" w:rsidP="009A28C1">
      <w:pPr>
        <w:pStyle w:val="ConsPlusNormal"/>
        <w:ind w:left="993" w:firstLine="0"/>
        <w:jc w:val="both"/>
        <w:rPr>
          <w:sz w:val="24"/>
          <w:szCs w:val="24"/>
        </w:rPr>
      </w:pPr>
      <w:r>
        <w:rPr>
          <w:sz w:val="24"/>
          <w:szCs w:val="24"/>
        </w:rPr>
        <w:t>- об общем количестве субъектов малого и среднего предпринимательства, получивших финансирование на территории Республики Адыгея за прошедший период (квартал);</w:t>
      </w:r>
    </w:p>
    <w:p w:rsidR="00A73236" w:rsidRDefault="00A73236" w:rsidP="009A28C1">
      <w:pPr>
        <w:pStyle w:val="ConsPlusNormal"/>
        <w:ind w:left="993" w:firstLine="0"/>
        <w:jc w:val="both"/>
        <w:rPr>
          <w:sz w:val="24"/>
          <w:szCs w:val="24"/>
        </w:rPr>
      </w:pPr>
      <w:r>
        <w:rPr>
          <w:sz w:val="24"/>
          <w:szCs w:val="24"/>
        </w:rPr>
        <w:t xml:space="preserve">- </w:t>
      </w:r>
      <w:r w:rsidR="00757530">
        <w:rPr>
          <w:sz w:val="24"/>
          <w:szCs w:val="24"/>
        </w:rPr>
        <w:t xml:space="preserve">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поручительства Агентства; </w:t>
      </w:r>
    </w:p>
    <w:p w:rsidR="00757530" w:rsidRDefault="00757530" w:rsidP="009A28C1">
      <w:pPr>
        <w:pStyle w:val="ConsPlusNormal"/>
        <w:ind w:left="993" w:firstLine="0"/>
        <w:jc w:val="both"/>
        <w:rPr>
          <w:b/>
          <w:sz w:val="24"/>
          <w:szCs w:val="24"/>
        </w:rPr>
      </w:pPr>
      <w:r w:rsidRPr="00757530">
        <w:rPr>
          <w:b/>
          <w:sz w:val="24"/>
          <w:szCs w:val="24"/>
        </w:rPr>
        <w:t xml:space="preserve">б) </w:t>
      </w:r>
      <w:r w:rsidR="00F85D0A">
        <w:rPr>
          <w:b/>
          <w:sz w:val="24"/>
          <w:szCs w:val="24"/>
        </w:rPr>
        <w:t>Фонд</w:t>
      </w:r>
      <w:r w:rsidRPr="00757530">
        <w:rPr>
          <w:b/>
          <w:sz w:val="24"/>
          <w:szCs w:val="24"/>
        </w:rPr>
        <w:t xml:space="preserve"> ежеквартально предоставляет финансовой организации документацию, необходимую в соответствии с внутренними нормативными актами финансовой организации для принятия решения о заключении договора поручительства:</w:t>
      </w:r>
    </w:p>
    <w:p w:rsidR="00757530" w:rsidRDefault="00757530" w:rsidP="009A28C1">
      <w:pPr>
        <w:pStyle w:val="ConsPlusNormal"/>
        <w:ind w:left="993" w:firstLine="0"/>
        <w:jc w:val="both"/>
        <w:rPr>
          <w:sz w:val="24"/>
          <w:szCs w:val="24"/>
        </w:rPr>
      </w:pPr>
      <w:r w:rsidRPr="00757530">
        <w:rPr>
          <w:sz w:val="24"/>
          <w:szCs w:val="24"/>
        </w:rPr>
        <w:t xml:space="preserve">- информацию о размере активов </w:t>
      </w:r>
      <w:r w:rsidR="00F85D0A">
        <w:rPr>
          <w:sz w:val="24"/>
          <w:szCs w:val="24"/>
        </w:rPr>
        <w:t>Фонда</w:t>
      </w:r>
      <w:r w:rsidRPr="00757530">
        <w:rPr>
          <w:sz w:val="24"/>
          <w:szCs w:val="24"/>
        </w:rPr>
        <w:t>, его качественной и количественной структуре (р</w:t>
      </w:r>
      <w:r w:rsidR="00422EB9">
        <w:rPr>
          <w:sz w:val="24"/>
          <w:szCs w:val="24"/>
        </w:rPr>
        <w:t>асшифровка</w:t>
      </w:r>
      <w:r w:rsidRPr="00757530">
        <w:rPr>
          <w:sz w:val="24"/>
          <w:szCs w:val="24"/>
        </w:rPr>
        <w:t xml:space="preserve"> всех активов) на конец каждого квартала;</w:t>
      </w:r>
      <w:r>
        <w:rPr>
          <w:sz w:val="24"/>
          <w:szCs w:val="24"/>
        </w:rPr>
        <w:t xml:space="preserve"> </w:t>
      </w:r>
    </w:p>
    <w:p w:rsidR="00757530" w:rsidRDefault="00757530" w:rsidP="009A28C1">
      <w:pPr>
        <w:pStyle w:val="ConsPlusNormal"/>
        <w:ind w:left="993" w:firstLine="0"/>
        <w:jc w:val="both"/>
        <w:rPr>
          <w:sz w:val="24"/>
          <w:szCs w:val="24"/>
        </w:rPr>
      </w:pPr>
      <w:r>
        <w:rPr>
          <w:sz w:val="24"/>
          <w:szCs w:val="24"/>
        </w:rPr>
        <w:t xml:space="preserve">- информацию об общем объеме действующих обязательств </w:t>
      </w:r>
      <w:r w:rsidR="00F85D0A">
        <w:rPr>
          <w:sz w:val="24"/>
          <w:szCs w:val="24"/>
        </w:rPr>
        <w:t>Фонда</w:t>
      </w:r>
      <w:r>
        <w:rPr>
          <w:sz w:val="24"/>
          <w:szCs w:val="24"/>
        </w:rPr>
        <w:t xml:space="preserve"> перед всеми финансовыми организациями; </w:t>
      </w:r>
    </w:p>
    <w:p w:rsidR="00757530" w:rsidRDefault="00757530" w:rsidP="009A28C1">
      <w:pPr>
        <w:pStyle w:val="ConsPlusNormal"/>
        <w:ind w:left="993" w:firstLine="0"/>
        <w:jc w:val="both"/>
        <w:rPr>
          <w:sz w:val="24"/>
          <w:szCs w:val="24"/>
        </w:rPr>
      </w:pPr>
      <w:r>
        <w:rPr>
          <w:sz w:val="24"/>
          <w:szCs w:val="24"/>
        </w:rPr>
        <w:t xml:space="preserve">- информацию об объеме выданных </w:t>
      </w:r>
      <w:r w:rsidR="00F85D0A">
        <w:rPr>
          <w:sz w:val="24"/>
          <w:szCs w:val="24"/>
        </w:rPr>
        <w:t>Фондом</w:t>
      </w:r>
      <w:r>
        <w:rPr>
          <w:sz w:val="24"/>
          <w:szCs w:val="24"/>
        </w:rPr>
        <w:t xml:space="preserve"> поручительств и законченных обязательствах </w:t>
      </w:r>
      <w:r w:rsidR="00F85D0A">
        <w:rPr>
          <w:sz w:val="24"/>
          <w:szCs w:val="24"/>
        </w:rPr>
        <w:t>Фонда</w:t>
      </w:r>
      <w:r>
        <w:rPr>
          <w:sz w:val="24"/>
          <w:szCs w:val="24"/>
        </w:rPr>
        <w:t xml:space="preserve"> на конец каждого квартала; </w:t>
      </w:r>
    </w:p>
    <w:p w:rsidR="009A28C1" w:rsidRDefault="00757530" w:rsidP="009A28C1">
      <w:pPr>
        <w:pStyle w:val="ConsPlusNormal"/>
        <w:ind w:left="993" w:firstLine="0"/>
        <w:jc w:val="both"/>
        <w:rPr>
          <w:sz w:val="24"/>
          <w:szCs w:val="24"/>
        </w:rPr>
      </w:pPr>
      <w:r>
        <w:rPr>
          <w:sz w:val="24"/>
          <w:szCs w:val="24"/>
        </w:rPr>
        <w:t>- сведения о текущих (оставшихся) об</w:t>
      </w:r>
      <w:r w:rsidR="009A28C1">
        <w:rPr>
          <w:sz w:val="24"/>
          <w:szCs w:val="24"/>
        </w:rPr>
        <w:t xml:space="preserve">ъемах лимитов </w:t>
      </w:r>
      <w:r w:rsidR="00F85D0A">
        <w:rPr>
          <w:sz w:val="24"/>
          <w:szCs w:val="24"/>
        </w:rPr>
        <w:t>Фонда</w:t>
      </w:r>
      <w:r w:rsidR="009A28C1">
        <w:rPr>
          <w:sz w:val="24"/>
          <w:szCs w:val="24"/>
        </w:rPr>
        <w:t xml:space="preserve"> по финансовым организациям-партнерам; </w:t>
      </w:r>
    </w:p>
    <w:p w:rsidR="00877AC5" w:rsidRPr="009A28C1" w:rsidRDefault="009A28C1" w:rsidP="009A28C1">
      <w:pPr>
        <w:pStyle w:val="ConsPlusNormal"/>
        <w:ind w:left="993" w:firstLine="0"/>
        <w:jc w:val="both"/>
        <w:rPr>
          <w:sz w:val="24"/>
          <w:szCs w:val="24"/>
        </w:rPr>
      </w:pPr>
      <w:r w:rsidRPr="009A28C1">
        <w:rPr>
          <w:sz w:val="24"/>
          <w:szCs w:val="24"/>
        </w:rPr>
        <w:t xml:space="preserve"> - </w:t>
      </w:r>
      <w:r w:rsidR="00A015E2" w:rsidRPr="009A28C1">
        <w:rPr>
          <w:color w:val="000000"/>
          <w:sz w:val="24"/>
          <w:szCs w:val="24"/>
        </w:rPr>
        <w:t>о согласии предоставлять данные, об общем объеме кредитного ф</w:t>
      </w:r>
      <w:r w:rsidR="00422EB9">
        <w:rPr>
          <w:color w:val="000000"/>
          <w:sz w:val="24"/>
          <w:szCs w:val="24"/>
        </w:rPr>
        <w:t xml:space="preserve">инансирования субъектов малого </w:t>
      </w:r>
      <w:r w:rsidR="00A015E2" w:rsidRPr="009A28C1">
        <w:rPr>
          <w:color w:val="000000"/>
          <w:sz w:val="24"/>
          <w:szCs w:val="24"/>
        </w:rPr>
        <w:t>и среднего предпринимательства на территории Республики Адыгея за прошедший период (квартал) за счет средств Банка и об общем количестве субъектов малого и среднего предпринимательства, получивших кредиты за отчетный период</w:t>
      </w:r>
      <w:r w:rsidR="00895E5A">
        <w:rPr>
          <w:color w:val="000000"/>
          <w:sz w:val="24"/>
          <w:szCs w:val="24"/>
        </w:rPr>
        <w:t>.</w:t>
      </w:r>
    </w:p>
    <w:p w:rsidR="00103603" w:rsidRPr="00014192" w:rsidRDefault="00103603" w:rsidP="006513C8">
      <w:pPr>
        <w:pStyle w:val="30"/>
        <w:spacing w:line="276" w:lineRule="auto"/>
      </w:pPr>
      <w:bookmarkStart w:id="10" w:name="_Toc121194561"/>
      <w:bookmarkStart w:id="11" w:name="_Toc257184757"/>
      <w:r w:rsidRPr="00014192">
        <w:t xml:space="preserve">Одна заявка для отбора кредитной организации от каждого </w:t>
      </w:r>
      <w:bookmarkEnd w:id="10"/>
      <w:r w:rsidRPr="00014192">
        <w:t>участника</w:t>
      </w:r>
      <w:r w:rsidR="00A527DB" w:rsidRPr="00014192">
        <w:t>.</w:t>
      </w:r>
      <w:bookmarkEnd w:id="11"/>
    </w:p>
    <w:p w:rsidR="00103603" w:rsidRPr="006619AD" w:rsidRDefault="00103603" w:rsidP="006619AD">
      <w:pPr>
        <w:pStyle w:val="40"/>
        <w:ind w:left="993" w:hanging="633"/>
      </w:pPr>
      <w:r w:rsidRPr="006619AD">
        <w:t>Каждый участник отбора может подать только одну заявку. В случае если участник отбора подает более одной заявки, все заявки с его участием отклоняются, независимо от характера проведения и результатов отбора.</w:t>
      </w:r>
    </w:p>
    <w:p w:rsidR="00103603" w:rsidRPr="00014192" w:rsidRDefault="00103603" w:rsidP="006513C8">
      <w:pPr>
        <w:pStyle w:val="30"/>
        <w:spacing w:line="276" w:lineRule="auto"/>
      </w:pPr>
      <w:bookmarkStart w:id="12" w:name="_Toc121194562"/>
      <w:bookmarkStart w:id="13" w:name="_Toc257184758"/>
      <w:r w:rsidRPr="00014192">
        <w:t xml:space="preserve">Затраты на участие в </w:t>
      </w:r>
      <w:bookmarkEnd w:id="12"/>
      <w:r w:rsidRPr="00014192">
        <w:t>отборе</w:t>
      </w:r>
      <w:r w:rsidR="00A527DB" w:rsidRPr="00014192">
        <w:t>.</w:t>
      </w:r>
      <w:bookmarkEnd w:id="13"/>
    </w:p>
    <w:p w:rsidR="00103603" w:rsidRPr="006619AD" w:rsidRDefault="00103603" w:rsidP="006619AD">
      <w:pPr>
        <w:pStyle w:val="40"/>
        <w:ind w:left="993" w:hanging="633"/>
      </w:pPr>
      <w:r w:rsidRPr="006619AD">
        <w:t>Участник отбора несет все расходы, связанные с подгото</w:t>
      </w:r>
      <w:r w:rsidR="00856D76" w:rsidRPr="006619AD">
        <w:t>вкой и подачей своей заявки, а «О</w:t>
      </w:r>
      <w:r w:rsidRPr="006619AD">
        <w:t>рганизатор отбора</w:t>
      </w:r>
      <w:r w:rsidR="00856D76" w:rsidRPr="006619AD">
        <w:t>»</w:t>
      </w:r>
      <w:r w:rsidRPr="006619AD">
        <w:t xml:space="preserve"> не отвечает и не имеет обязательств по этим расходам независимо от характера проведения и результатов отбора.</w:t>
      </w:r>
    </w:p>
    <w:p w:rsidR="00103603" w:rsidRPr="00014192" w:rsidRDefault="00103603" w:rsidP="006513C8">
      <w:pPr>
        <w:pStyle w:val="30"/>
        <w:spacing w:line="276" w:lineRule="auto"/>
      </w:pPr>
      <w:bookmarkStart w:id="14" w:name="_Toc121194563"/>
      <w:bookmarkStart w:id="15" w:name="_Toc257184759"/>
      <w:r w:rsidRPr="00014192">
        <w:t>Право принимать или отклонять заявки</w:t>
      </w:r>
      <w:bookmarkEnd w:id="14"/>
      <w:r w:rsidRPr="00014192">
        <w:t xml:space="preserve"> по отбору кредитной организации</w:t>
      </w:r>
      <w:r w:rsidR="00A527DB" w:rsidRPr="00014192">
        <w:t>.</w:t>
      </w:r>
      <w:bookmarkEnd w:id="15"/>
    </w:p>
    <w:p w:rsidR="00103603" w:rsidRPr="006619AD" w:rsidRDefault="001A2307" w:rsidP="006619AD">
      <w:pPr>
        <w:pStyle w:val="40"/>
        <w:ind w:left="993" w:hanging="633"/>
      </w:pPr>
      <w:r w:rsidRPr="006619AD">
        <w:t>«</w:t>
      </w:r>
      <w:r w:rsidR="00103603" w:rsidRPr="006619AD">
        <w:t>Организатор отбора</w:t>
      </w:r>
      <w:r w:rsidRPr="006619AD">
        <w:t>»</w:t>
      </w:r>
      <w:r w:rsidR="00103603" w:rsidRPr="006619AD">
        <w:t xml:space="preserve"> оставляет за собой право принимать или отклонять любую заявку в соответствии с настоящей документацией по отбору кредитных организаций. </w:t>
      </w:r>
    </w:p>
    <w:p w:rsidR="00103603" w:rsidRPr="006619AD" w:rsidRDefault="001A2307" w:rsidP="006619AD">
      <w:pPr>
        <w:pStyle w:val="40"/>
        <w:ind w:left="993" w:hanging="633"/>
      </w:pPr>
      <w:r w:rsidRPr="006619AD">
        <w:t>«</w:t>
      </w:r>
      <w:r w:rsidR="00103603" w:rsidRPr="006619AD">
        <w:t>Организатор отбора</w:t>
      </w:r>
      <w:r w:rsidRPr="006619AD">
        <w:t>»</w:t>
      </w:r>
      <w:r w:rsidR="00103603" w:rsidRPr="006619AD">
        <w:t xml:space="preserve"> вправе отказаться от проведения настоящего отбора, не неся при этом никакой ответственности перед участниками отбора, которым такое действие может принести убытки.</w:t>
      </w:r>
    </w:p>
    <w:p w:rsidR="00103603" w:rsidRPr="00014192" w:rsidRDefault="00103603" w:rsidP="006513C8">
      <w:pPr>
        <w:pStyle w:val="30"/>
        <w:spacing w:line="276" w:lineRule="auto"/>
      </w:pPr>
      <w:bookmarkStart w:id="16" w:name="_Toc257184760"/>
      <w:r w:rsidRPr="00014192">
        <w:lastRenderedPageBreak/>
        <w:t>Сроки и порядок извещения о проведении открытого отбора кредитн</w:t>
      </w:r>
      <w:r w:rsidR="00EB2E2F" w:rsidRPr="00014192">
        <w:t>ых организаций</w:t>
      </w:r>
      <w:r w:rsidRPr="00014192">
        <w:t xml:space="preserve"> для кредитования субъектов малого и среднего предпринимательства и о его результатах</w:t>
      </w:r>
      <w:r w:rsidR="00A527DB" w:rsidRPr="00014192">
        <w:t>.</w:t>
      </w:r>
      <w:bookmarkEnd w:id="16"/>
    </w:p>
    <w:p w:rsidR="00103603" w:rsidRPr="006619AD" w:rsidRDefault="00103603" w:rsidP="006619AD">
      <w:pPr>
        <w:pStyle w:val="40"/>
        <w:ind w:left="993" w:hanging="633"/>
      </w:pPr>
      <w:r w:rsidRPr="006619AD">
        <w:t>Извещени</w:t>
      </w:r>
      <w:r w:rsidR="00E335EE">
        <w:t>е</w:t>
      </w:r>
      <w:r w:rsidRPr="006619AD">
        <w:t xml:space="preserve"> о проведении отбора </w:t>
      </w:r>
      <w:r w:rsidR="00CB59FB" w:rsidRPr="006619AD">
        <w:t>«</w:t>
      </w:r>
      <w:r w:rsidRPr="006619AD">
        <w:t xml:space="preserve">Организатор </w:t>
      </w:r>
      <w:r w:rsidR="00CB59FB" w:rsidRPr="006619AD">
        <w:t xml:space="preserve">отбора» </w:t>
      </w:r>
      <w:r w:rsidR="00E335EE">
        <w:t xml:space="preserve">размещает на официальном сайте </w:t>
      </w:r>
      <w:hyperlink r:id="rId10" w:history="1">
        <w:r w:rsidR="007174F6" w:rsidRPr="00347744">
          <w:rPr>
            <w:rStyle w:val="af"/>
            <w:lang w:val="en-US"/>
          </w:rPr>
          <w:t>www</w:t>
        </w:r>
        <w:r w:rsidR="007174F6" w:rsidRPr="00347744">
          <w:rPr>
            <w:rStyle w:val="af"/>
          </w:rPr>
          <w:t>.</w:t>
        </w:r>
        <w:proofErr w:type="spellStart"/>
        <w:r w:rsidR="007174F6" w:rsidRPr="00347744">
          <w:rPr>
            <w:rStyle w:val="af"/>
            <w:lang w:val="en-US"/>
          </w:rPr>
          <w:t>sbra</w:t>
        </w:r>
        <w:proofErr w:type="spellEnd"/>
        <w:r w:rsidR="007174F6" w:rsidRPr="00347744">
          <w:rPr>
            <w:rStyle w:val="af"/>
          </w:rPr>
          <w:t>.</w:t>
        </w:r>
        <w:proofErr w:type="spellStart"/>
        <w:r w:rsidR="007174F6" w:rsidRPr="00347744">
          <w:rPr>
            <w:rStyle w:val="af"/>
            <w:lang w:val="en-US"/>
          </w:rPr>
          <w:t>ru</w:t>
        </w:r>
        <w:proofErr w:type="spellEnd"/>
      </w:hyperlink>
      <w:r w:rsidR="007174F6">
        <w:t xml:space="preserve">, </w:t>
      </w:r>
      <w:proofErr w:type="spellStart"/>
      <w:r w:rsidR="007174F6">
        <w:t>фппра.рф</w:t>
      </w:r>
      <w:proofErr w:type="spellEnd"/>
      <w:r w:rsidRPr="006619AD">
        <w:t xml:space="preserve"> в срок не позднее, чем за 30 дней до окончания срока подачи заявок на участие в отборе.</w:t>
      </w:r>
    </w:p>
    <w:p w:rsidR="00103603" w:rsidRPr="006619AD" w:rsidRDefault="00BD770F" w:rsidP="006619AD">
      <w:pPr>
        <w:pStyle w:val="40"/>
        <w:ind w:left="993" w:hanging="633"/>
      </w:pPr>
      <w:r w:rsidRPr="006619AD">
        <w:t>Выписка из п</w:t>
      </w:r>
      <w:r w:rsidR="00103603" w:rsidRPr="006619AD">
        <w:t xml:space="preserve">ротокола </w:t>
      </w:r>
      <w:r w:rsidR="00856D76" w:rsidRPr="006619AD">
        <w:t>«</w:t>
      </w:r>
      <w:r w:rsidR="00437855">
        <w:t>Наблюдательного совет</w:t>
      </w:r>
      <w:r w:rsidR="00786BDF">
        <w:t>а</w:t>
      </w:r>
      <w:r w:rsidR="00856D76" w:rsidRPr="006619AD">
        <w:t>»</w:t>
      </w:r>
      <w:r w:rsidR="00103603" w:rsidRPr="006619AD">
        <w:t xml:space="preserve"> </w:t>
      </w:r>
      <w:proofErr w:type="spellStart"/>
      <w:r w:rsidR="00F85D0A">
        <w:rPr>
          <w:iCs/>
        </w:rPr>
        <w:t>микрофинансовой</w:t>
      </w:r>
      <w:proofErr w:type="spellEnd"/>
      <w:r w:rsidR="00F85D0A">
        <w:rPr>
          <w:iCs/>
        </w:rPr>
        <w:t xml:space="preserve"> организации «Фонд поддержки предпринимательства Республики Адыгея»</w:t>
      </w:r>
      <w:r w:rsidR="00437855">
        <w:rPr>
          <w:iCs/>
        </w:rPr>
        <w:t xml:space="preserve"> </w:t>
      </w:r>
      <w:r w:rsidR="00103603" w:rsidRPr="006619AD">
        <w:t xml:space="preserve">об определении победителя отбора рассылается </w:t>
      </w:r>
      <w:r w:rsidR="00CB59FB" w:rsidRPr="006619AD">
        <w:t>«</w:t>
      </w:r>
      <w:r w:rsidR="00103603" w:rsidRPr="006619AD">
        <w:t>Организатором отбора</w:t>
      </w:r>
      <w:r w:rsidR="00CB59FB" w:rsidRPr="006619AD">
        <w:t>»</w:t>
      </w:r>
      <w:r w:rsidR="00103603" w:rsidRPr="006619AD">
        <w:t xml:space="preserve"> ка</w:t>
      </w:r>
      <w:r w:rsidR="00126DD4" w:rsidRPr="006619AD">
        <w:t>ждому участнику отбора в течение</w:t>
      </w:r>
      <w:r w:rsidR="00103603" w:rsidRPr="006619AD">
        <w:t xml:space="preserve"> 5 </w:t>
      </w:r>
      <w:r w:rsidR="004D388B" w:rsidRPr="006619AD">
        <w:t>(</w:t>
      </w:r>
      <w:r w:rsidR="00103603" w:rsidRPr="006619AD">
        <w:t>пяти</w:t>
      </w:r>
      <w:r w:rsidR="004D388B" w:rsidRPr="006619AD">
        <w:t>)</w:t>
      </w:r>
      <w:r w:rsidR="00103603" w:rsidRPr="006619AD">
        <w:t xml:space="preserve"> рабочих дней после срока подведения итогов отбора.</w:t>
      </w:r>
    </w:p>
    <w:p w:rsidR="00103603" w:rsidRPr="00895E5A" w:rsidRDefault="00103603" w:rsidP="00A513A9">
      <w:pPr>
        <w:pStyle w:val="21"/>
        <w:rPr>
          <w:sz w:val="24"/>
          <w:szCs w:val="24"/>
          <w:u w:val="single"/>
          <w:lang w:val="ru-RU"/>
        </w:rPr>
      </w:pPr>
      <w:bookmarkStart w:id="17" w:name="_Toc121194564"/>
      <w:bookmarkStart w:id="18" w:name="_Toc257184761"/>
      <w:r w:rsidRPr="00A513A9">
        <w:rPr>
          <w:sz w:val="24"/>
          <w:szCs w:val="24"/>
          <w:u w:val="single"/>
        </w:rPr>
        <w:t xml:space="preserve">Документация открытого </w:t>
      </w:r>
      <w:bookmarkEnd w:id="17"/>
      <w:r w:rsidRPr="00A513A9">
        <w:rPr>
          <w:sz w:val="24"/>
          <w:szCs w:val="24"/>
          <w:u w:val="single"/>
        </w:rPr>
        <w:t>отбора</w:t>
      </w:r>
      <w:r w:rsidRPr="00A513A9">
        <w:rPr>
          <w:bCs w:val="0"/>
          <w:sz w:val="24"/>
          <w:szCs w:val="24"/>
          <w:u w:val="single"/>
        </w:rPr>
        <w:t xml:space="preserve"> кредитной орга</w:t>
      </w:r>
      <w:r w:rsidR="00170669" w:rsidRPr="00A513A9">
        <w:rPr>
          <w:bCs w:val="0"/>
          <w:sz w:val="24"/>
          <w:szCs w:val="24"/>
          <w:u w:val="single"/>
        </w:rPr>
        <w:t xml:space="preserve">низации для </w:t>
      </w:r>
      <w:r w:rsidRPr="00A513A9">
        <w:rPr>
          <w:bCs w:val="0"/>
          <w:sz w:val="24"/>
          <w:szCs w:val="24"/>
          <w:u w:val="single"/>
        </w:rPr>
        <w:t>кредитования субъектов малого и среднего предпринимательства</w:t>
      </w:r>
      <w:bookmarkEnd w:id="18"/>
      <w:r w:rsidR="00895E5A">
        <w:rPr>
          <w:bCs w:val="0"/>
          <w:sz w:val="24"/>
          <w:szCs w:val="24"/>
          <w:u w:val="single"/>
          <w:lang w:val="ru-RU"/>
        </w:rPr>
        <w:t xml:space="preserve"> на территории Республики Адыгея</w:t>
      </w:r>
    </w:p>
    <w:p w:rsidR="00103603" w:rsidRPr="00014192" w:rsidRDefault="00103603" w:rsidP="006513C8">
      <w:pPr>
        <w:pStyle w:val="30"/>
        <w:spacing w:line="276" w:lineRule="auto"/>
      </w:pPr>
      <w:bookmarkStart w:id="19" w:name="_Toc121194565"/>
      <w:bookmarkStart w:id="20" w:name="_Toc257184762"/>
      <w:r w:rsidRPr="00014192">
        <w:t>Содержание документации по отбору:</w:t>
      </w:r>
      <w:bookmarkEnd w:id="19"/>
      <w:bookmarkEnd w:id="20"/>
    </w:p>
    <w:p w:rsidR="00103603" w:rsidRPr="006619AD" w:rsidRDefault="00103603" w:rsidP="006619AD">
      <w:pPr>
        <w:pStyle w:val="40"/>
        <w:ind w:left="993" w:hanging="633"/>
      </w:pPr>
      <w:r w:rsidRPr="006619AD">
        <w:t>Документация по отбору включает:</w:t>
      </w:r>
    </w:p>
    <w:p w:rsidR="00103603" w:rsidRPr="00014192" w:rsidRDefault="00103603" w:rsidP="00794C9D">
      <w:pPr>
        <w:numPr>
          <w:ilvl w:val="0"/>
          <w:numId w:val="11"/>
        </w:numPr>
        <w:spacing w:line="276" w:lineRule="auto"/>
        <w:ind w:left="993" w:hanging="285"/>
        <w:jc w:val="both"/>
      </w:pPr>
      <w:r w:rsidRPr="00014192">
        <w:t>приглашение к участию в отборе;</w:t>
      </w:r>
    </w:p>
    <w:p w:rsidR="00103603" w:rsidRPr="00014192" w:rsidRDefault="00103603" w:rsidP="00794C9D">
      <w:pPr>
        <w:numPr>
          <w:ilvl w:val="0"/>
          <w:numId w:val="11"/>
        </w:numPr>
        <w:spacing w:line="276" w:lineRule="auto"/>
        <w:ind w:left="993" w:hanging="285"/>
        <w:jc w:val="both"/>
      </w:pPr>
      <w:r w:rsidRPr="00014192">
        <w:t>инструкци</w:t>
      </w:r>
      <w:r w:rsidR="001A2307" w:rsidRPr="00014192">
        <w:t>и</w:t>
      </w:r>
      <w:r w:rsidRPr="00014192">
        <w:t xml:space="preserve"> участникам отбора; </w:t>
      </w:r>
    </w:p>
    <w:p w:rsidR="00103603" w:rsidRPr="00014192" w:rsidRDefault="00103603" w:rsidP="00794C9D">
      <w:pPr>
        <w:numPr>
          <w:ilvl w:val="0"/>
          <w:numId w:val="11"/>
        </w:numPr>
        <w:spacing w:line="276" w:lineRule="auto"/>
        <w:ind w:left="993" w:hanging="285"/>
        <w:jc w:val="both"/>
      </w:pPr>
      <w:r w:rsidRPr="00014192">
        <w:t>информационную карту;</w:t>
      </w:r>
    </w:p>
    <w:p w:rsidR="00103603" w:rsidRPr="00014192" w:rsidRDefault="00103603" w:rsidP="00794C9D">
      <w:pPr>
        <w:numPr>
          <w:ilvl w:val="0"/>
          <w:numId w:val="11"/>
        </w:numPr>
        <w:spacing w:line="276" w:lineRule="auto"/>
        <w:ind w:left="993" w:hanging="285"/>
        <w:jc w:val="both"/>
      </w:pPr>
      <w:r w:rsidRPr="00014192">
        <w:t>техническое задание;</w:t>
      </w:r>
    </w:p>
    <w:p w:rsidR="00103603" w:rsidRPr="00014192" w:rsidRDefault="00103603" w:rsidP="00794C9D">
      <w:pPr>
        <w:numPr>
          <w:ilvl w:val="0"/>
          <w:numId w:val="11"/>
        </w:numPr>
        <w:spacing w:line="276" w:lineRule="auto"/>
        <w:ind w:left="993" w:hanging="285"/>
        <w:jc w:val="both"/>
      </w:pPr>
      <w:r w:rsidRPr="00014192">
        <w:t>приложения;</w:t>
      </w:r>
    </w:p>
    <w:p w:rsidR="00103603" w:rsidRPr="00014192" w:rsidRDefault="00103603" w:rsidP="00794C9D">
      <w:pPr>
        <w:numPr>
          <w:ilvl w:val="0"/>
          <w:numId w:val="11"/>
        </w:numPr>
        <w:spacing w:line="276" w:lineRule="auto"/>
        <w:ind w:left="993" w:hanging="285"/>
        <w:jc w:val="both"/>
      </w:pPr>
      <w:r w:rsidRPr="00014192">
        <w:t>изменения документации по отбору в соответствии с настоящей инструкцией (при их наличии)</w:t>
      </w:r>
    </w:p>
    <w:p w:rsidR="00103603" w:rsidRPr="00014192" w:rsidRDefault="00103603" w:rsidP="006513C8">
      <w:pPr>
        <w:pStyle w:val="30"/>
        <w:spacing w:line="276" w:lineRule="auto"/>
      </w:pPr>
      <w:bookmarkStart w:id="21" w:name="_Ref440089988"/>
      <w:bookmarkStart w:id="22" w:name="_Toc121194566"/>
      <w:bookmarkStart w:id="23" w:name="_Toc257184763"/>
      <w:r w:rsidRPr="00014192">
        <w:t>Предоставление и разъяснение документации</w:t>
      </w:r>
      <w:bookmarkEnd w:id="21"/>
      <w:bookmarkEnd w:id="22"/>
      <w:r w:rsidRPr="00014192">
        <w:t xml:space="preserve"> по </w:t>
      </w:r>
      <w:r w:rsidR="00600269">
        <w:t xml:space="preserve">отбору </w:t>
      </w:r>
      <w:r w:rsidRPr="00014192">
        <w:t xml:space="preserve"> и предоставление информации для оценки финансового состояния </w:t>
      </w:r>
      <w:r w:rsidR="00D43D26" w:rsidRPr="00014192">
        <w:t>«</w:t>
      </w:r>
      <w:r w:rsidRPr="00014192">
        <w:t>Организатора отбора</w:t>
      </w:r>
      <w:r w:rsidR="00D43D26" w:rsidRPr="00014192">
        <w:t>»</w:t>
      </w:r>
      <w:r w:rsidRPr="00014192">
        <w:t>.</w:t>
      </w:r>
      <w:bookmarkEnd w:id="23"/>
    </w:p>
    <w:p w:rsidR="00103603" w:rsidRPr="006619AD" w:rsidRDefault="00103603" w:rsidP="006619AD">
      <w:pPr>
        <w:pStyle w:val="40"/>
        <w:ind w:left="993" w:hanging="633"/>
      </w:pPr>
      <w:r w:rsidRPr="006619AD">
        <w:t xml:space="preserve">Документация по отбору </w:t>
      </w:r>
      <w:r w:rsidR="00E335EE">
        <w:t>размещается</w:t>
      </w:r>
      <w:r w:rsidRPr="006619AD">
        <w:t xml:space="preserve"> </w:t>
      </w:r>
      <w:r w:rsidR="00CB59FB" w:rsidRPr="006619AD">
        <w:t>«</w:t>
      </w:r>
      <w:r w:rsidRPr="006619AD">
        <w:t>Организатором отбора</w:t>
      </w:r>
      <w:r w:rsidR="00CB59FB" w:rsidRPr="006619AD">
        <w:t>»</w:t>
      </w:r>
      <w:r w:rsidRPr="006619AD">
        <w:t xml:space="preserve"> за свой счет </w:t>
      </w:r>
      <w:r w:rsidR="00F85D0A">
        <w:t xml:space="preserve">на сайте </w:t>
      </w:r>
      <w:hyperlink r:id="rId11" w:history="1">
        <w:r w:rsidR="00F85D0A" w:rsidRPr="005705B5">
          <w:rPr>
            <w:rStyle w:val="af"/>
          </w:rPr>
          <w:t>www.sbra.ru</w:t>
        </w:r>
      </w:hyperlink>
      <w:r w:rsidR="00F85D0A">
        <w:t xml:space="preserve">, </w:t>
      </w:r>
      <w:proofErr w:type="spellStart"/>
      <w:r w:rsidR="00F85D0A">
        <w:t>фппра.рф</w:t>
      </w:r>
      <w:proofErr w:type="spellEnd"/>
      <w:r w:rsidR="00F85D0A">
        <w:t>.</w:t>
      </w:r>
    </w:p>
    <w:p w:rsidR="00103603" w:rsidRPr="006619AD" w:rsidRDefault="00103603" w:rsidP="006619AD">
      <w:pPr>
        <w:pStyle w:val="40"/>
        <w:ind w:left="993" w:hanging="633"/>
      </w:pPr>
      <w:r w:rsidRPr="006619AD">
        <w:t>Участник отбора, которому необходимо получить какие-либо разъяснения в отношении документации</w:t>
      </w:r>
      <w:r w:rsidR="00CB59FB" w:rsidRPr="006619AD">
        <w:t xml:space="preserve"> по отбору, может обратиться к «О</w:t>
      </w:r>
      <w:r w:rsidRPr="006619AD">
        <w:t>рганизатору отбора</w:t>
      </w:r>
      <w:r w:rsidR="00CB59FB" w:rsidRPr="006619AD">
        <w:t>»</w:t>
      </w:r>
      <w:r w:rsidRPr="006619AD">
        <w:t xml:space="preserve"> (контактному лицу) письмом (электронным письмом) или телеграммой (далее по тексту термин “телеграмма” означает также факс), которые направляются по адресу, указанному в документации по отбору.</w:t>
      </w:r>
    </w:p>
    <w:p w:rsidR="00103603" w:rsidRPr="006619AD" w:rsidRDefault="00CB59FB" w:rsidP="006619AD">
      <w:pPr>
        <w:pStyle w:val="40"/>
        <w:ind w:left="993" w:hanging="633"/>
      </w:pPr>
      <w:r w:rsidRPr="006619AD">
        <w:t>В течение двух рабочих дней «О</w:t>
      </w:r>
      <w:r w:rsidR="00103603" w:rsidRPr="006619AD">
        <w:t>рганизатор отбора</w:t>
      </w:r>
      <w:r w:rsidRPr="006619AD">
        <w:t>»</w:t>
      </w:r>
      <w:r w:rsidR="00103603" w:rsidRPr="006619AD">
        <w:t xml:space="preserve"> должен письменно ответить на любой запрос участника отбора, связанный с разъяснением документации по отбору, полученный не позднее, чем за 5 дней до окончания срока подачи заявок.</w:t>
      </w:r>
    </w:p>
    <w:p w:rsidR="00103603" w:rsidRPr="006619AD" w:rsidRDefault="00103603" w:rsidP="006619AD">
      <w:pPr>
        <w:pStyle w:val="40"/>
        <w:ind w:left="993" w:hanging="633"/>
      </w:pPr>
      <w:r w:rsidRPr="006619AD">
        <w:t xml:space="preserve">Участник отбора, всю необходимую информацию для оценки финансового состояния </w:t>
      </w:r>
      <w:r w:rsidR="00CB59FB" w:rsidRPr="006619AD">
        <w:t>«</w:t>
      </w:r>
      <w:r w:rsidRPr="006619AD">
        <w:t>Организатора отбора</w:t>
      </w:r>
      <w:r w:rsidR="00CB59FB" w:rsidRPr="006619AD">
        <w:t>»</w:t>
      </w:r>
      <w:r w:rsidR="004D388B" w:rsidRPr="006619AD">
        <w:t xml:space="preserve"> получает по письменному запросу, в</w:t>
      </w:r>
      <w:r w:rsidRPr="006619AD">
        <w:t xml:space="preserve"> рабочем порядке от </w:t>
      </w:r>
      <w:r w:rsidR="00CB59FB" w:rsidRPr="006619AD">
        <w:t>«</w:t>
      </w:r>
      <w:r w:rsidRPr="006619AD">
        <w:t>Организатора отбора</w:t>
      </w:r>
      <w:r w:rsidR="00CB59FB" w:rsidRPr="006619AD">
        <w:t>»</w:t>
      </w:r>
      <w:r w:rsidRPr="006619AD">
        <w:t xml:space="preserve"> на бумажном или электронном носителях в сроки не позднее 5 </w:t>
      </w:r>
      <w:r w:rsidR="004D388B" w:rsidRPr="006619AD">
        <w:t>(</w:t>
      </w:r>
      <w:r w:rsidRPr="006619AD">
        <w:t>пяти</w:t>
      </w:r>
      <w:r w:rsidR="004D388B" w:rsidRPr="006619AD">
        <w:t>)</w:t>
      </w:r>
      <w:r w:rsidRPr="006619AD">
        <w:t xml:space="preserve"> рабочих дней до окончания сроков подачи заявок.</w:t>
      </w:r>
    </w:p>
    <w:p w:rsidR="00103603" w:rsidRPr="00014192" w:rsidRDefault="00103603" w:rsidP="006513C8">
      <w:pPr>
        <w:pStyle w:val="30"/>
        <w:spacing w:line="276" w:lineRule="auto"/>
      </w:pPr>
      <w:bookmarkStart w:id="24" w:name="_Hlt444618198"/>
      <w:bookmarkStart w:id="25" w:name="_Ref440965245"/>
      <w:bookmarkStart w:id="26" w:name="_Toc121194567"/>
      <w:bookmarkStart w:id="27" w:name="_Toc257184764"/>
      <w:bookmarkEnd w:id="24"/>
      <w:r w:rsidRPr="00014192">
        <w:t>Внесение изменений в документацию</w:t>
      </w:r>
      <w:bookmarkEnd w:id="25"/>
      <w:bookmarkEnd w:id="26"/>
      <w:r w:rsidRPr="00014192">
        <w:t xml:space="preserve"> по отбору</w:t>
      </w:r>
      <w:r w:rsidR="00A527DB" w:rsidRPr="00014192">
        <w:t>.</w:t>
      </w:r>
      <w:bookmarkEnd w:id="27"/>
    </w:p>
    <w:p w:rsidR="00103603" w:rsidRPr="006619AD" w:rsidRDefault="00CB59FB" w:rsidP="006619AD">
      <w:pPr>
        <w:pStyle w:val="40"/>
        <w:ind w:left="993" w:hanging="633"/>
      </w:pPr>
      <w:r w:rsidRPr="006619AD">
        <w:t>«</w:t>
      </w:r>
      <w:r w:rsidR="006D4F60" w:rsidRPr="006619AD">
        <w:t xml:space="preserve">Организатор </w:t>
      </w:r>
      <w:r w:rsidR="00103603" w:rsidRPr="006619AD">
        <w:t>отбора</w:t>
      </w:r>
      <w:r w:rsidRPr="006619AD">
        <w:t>»</w:t>
      </w:r>
      <w:r w:rsidR="00103603" w:rsidRPr="006619AD">
        <w:t xml:space="preserve"> может внести изменения в документацию по отбору не позднее, чем за 5 дней до дня окончания подачи заявок на участие в отборе. При этом срок подачи заявок на участие в отборе должен быть продлен так, чтобы до даты окончания подачи заявок такой срок составлял не менее 20 дней.</w:t>
      </w:r>
    </w:p>
    <w:p w:rsidR="00103603" w:rsidRPr="006619AD" w:rsidRDefault="00EA49CB" w:rsidP="006619AD">
      <w:pPr>
        <w:pStyle w:val="40"/>
        <w:ind w:left="993" w:hanging="633"/>
      </w:pPr>
      <w:r>
        <w:lastRenderedPageBreak/>
        <w:t>Все участники отбора</w:t>
      </w:r>
      <w:r w:rsidR="00103603" w:rsidRPr="006619AD">
        <w:t xml:space="preserve"> уведомляются о внесенных изменениях электронной почтой, письмом или телеграммой.</w:t>
      </w:r>
    </w:p>
    <w:p w:rsidR="00103603" w:rsidRPr="006619AD" w:rsidRDefault="00103603" w:rsidP="006619AD">
      <w:pPr>
        <w:pStyle w:val="40"/>
        <w:ind w:left="993" w:hanging="633"/>
      </w:pPr>
      <w:r w:rsidRPr="006619AD">
        <w:t>Внесенные изменения в дальнейшем являются составной частью документации по отбору.</w:t>
      </w:r>
    </w:p>
    <w:p w:rsidR="00103603" w:rsidRPr="002050BF" w:rsidRDefault="00103603" w:rsidP="002050BF">
      <w:pPr>
        <w:pStyle w:val="21"/>
        <w:rPr>
          <w:sz w:val="24"/>
          <w:szCs w:val="24"/>
          <w:u w:val="single"/>
        </w:rPr>
      </w:pPr>
      <w:bookmarkStart w:id="28" w:name="_Toc121194568"/>
      <w:bookmarkStart w:id="29" w:name="_Toc257184765"/>
      <w:r w:rsidRPr="002050BF">
        <w:rPr>
          <w:sz w:val="24"/>
          <w:szCs w:val="24"/>
          <w:u w:val="single"/>
        </w:rPr>
        <w:t>Инструкция по подготовке заявок</w:t>
      </w:r>
      <w:bookmarkEnd w:id="28"/>
      <w:r w:rsidRPr="002050BF">
        <w:rPr>
          <w:sz w:val="24"/>
          <w:szCs w:val="24"/>
          <w:u w:val="single"/>
        </w:rPr>
        <w:t xml:space="preserve"> для отбора </w:t>
      </w:r>
      <w:r w:rsidR="00895E5A">
        <w:rPr>
          <w:sz w:val="24"/>
          <w:szCs w:val="24"/>
          <w:u w:val="single"/>
          <w:lang w:val="ru-RU"/>
        </w:rPr>
        <w:t>финансовых</w:t>
      </w:r>
      <w:r w:rsidRPr="002050BF">
        <w:rPr>
          <w:sz w:val="24"/>
          <w:szCs w:val="24"/>
          <w:u w:val="single"/>
        </w:rPr>
        <w:t xml:space="preserve"> организаци</w:t>
      </w:r>
      <w:r w:rsidR="00EB2E2F" w:rsidRPr="002050BF">
        <w:rPr>
          <w:sz w:val="24"/>
          <w:szCs w:val="24"/>
          <w:u w:val="single"/>
        </w:rPr>
        <w:t>й</w:t>
      </w:r>
      <w:bookmarkEnd w:id="29"/>
    </w:p>
    <w:p w:rsidR="00103603" w:rsidRPr="00014192" w:rsidRDefault="00103603" w:rsidP="006513C8">
      <w:pPr>
        <w:pStyle w:val="30"/>
        <w:spacing w:line="276" w:lineRule="auto"/>
      </w:pPr>
      <w:bookmarkStart w:id="30" w:name="_Ref440090175"/>
      <w:bookmarkStart w:id="31" w:name="_Toc121194569"/>
      <w:bookmarkStart w:id="32" w:name="_Toc257184766"/>
      <w:r w:rsidRPr="00014192">
        <w:t>Язык заявки</w:t>
      </w:r>
      <w:bookmarkEnd w:id="30"/>
      <w:bookmarkEnd w:id="31"/>
      <w:r w:rsidRPr="00014192">
        <w:t xml:space="preserve"> для отбора</w:t>
      </w:r>
      <w:r w:rsidR="00A527DB" w:rsidRPr="00014192">
        <w:t>.</w:t>
      </w:r>
      <w:bookmarkEnd w:id="32"/>
    </w:p>
    <w:p w:rsidR="00103603" w:rsidRPr="006619AD" w:rsidRDefault="00103603" w:rsidP="006619AD">
      <w:pPr>
        <w:pStyle w:val="40"/>
        <w:ind w:left="993" w:hanging="633"/>
      </w:pPr>
      <w:r w:rsidRPr="006619AD">
        <w:t>Заявка, подготовленная участником отбора, а также вся корреспонденция и документация, связанные с этой заявкой, которым</w:t>
      </w:r>
      <w:r w:rsidR="00CB59FB" w:rsidRPr="006619AD">
        <w:t>и обменялись участник отбора и «О</w:t>
      </w:r>
      <w:r w:rsidRPr="006619AD">
        <w:t>рганизатор отбора</w:t>
      </w:r>
      <w:r w:rsidR="00CB59FB" w:rsidRPr="006619AD">
        <w:t>»</w:t>
      </w:r>
      <w:r w:rsidRPr="006619AD">
        <w:t xml:space="preserve">, должны быть написаны на русском языке. </w:t>
      </w:r>
    </w:p>
    <w:p w:rsidR="00103603" w:rsidRPr="006619AD" w:rsidRDefault="00103603" w:rsidP="006619AD">
      <w:pPr>
        <w:pStyle w:val="40"/>
        <w:ind w:left="993" w:hanging="633"/>
      </w:pPr>
      <w:r w:rsidRPr="006619AD">
        <w:t>Использование другого языка для подготовки заявки считается существенным отклонением от требований и условий настоящей документации по отбору и ведет к отклонению заявки в соответствии с настоящей документацией по отбору.</w:t>
      </w:r>
    </w:p>
    <w:p w:rsidR="00103603" w:rsidRPr="00014192" w:rsidRDefault="00103603" w:rsidP="006513C8">
      <w:pPr>
        <w:pStyle w:val="30"/>
        <w:spacing w:line="276" w:lineRule="auto"/>
      </w:pPr>
      <w:bookmarkStart w:id="33" w:name="_Ref469165187"/>
      <w:bookmarkStart w:id="34" w:name="_Toc121194570"/>
      <w:bookmarkStart w:id="35" w:name="_Toc257184767"/>
      <w:r w:rsidRPr="00014192">
        <w:t xml:space="preserve">Валюта </w:t>
      </w:r>
      <w:bookmarkEnd w:id="33"/>
      <w:bookmarkEnd w:id="34"/>
      <w:r w:rsidRPr="00014192">
        <w:t>заявки для отбора</w:t>
      </w:r>
      <w:r w:rsidR="00A527DB" w:rsidRPr="00014192">
        <w:t>.</w:t>
      </w:r>
      <w:bookmarkEnd w:id="35"/>
    </w:p>
    <w:p w:rsidR="00103603" w:rsidRPr="006619AD" w:rsidRDefault="00103603" w:rsidP="006619AD">
      <w:pPr>
        <w:pStyle w:val="40"/>
        <w:ind w:left="993" w:hanging="633"/>
      </w:pPr>
      <w:r w:rsidRPr="006619AD">
        <w:t>Все суммы и размеры денежных средств должны быть выражены в рублях Российской Федерации.</w:t>
      </w:r>
    </w:p>
    <w:p w:rsidR="00103603" w:rsidRPr="006619AD" w:rsidRDefault="00103603" w:rsidP="006619AD">
      <w:pPr>
        <w:pStyle w:val="40"/>
        <w:ind w:left="993" w:hanging="633"/>
      </w:pPr>
      <w:bookmarkStart w:id="36" w:name="_Ref469290666"/>
      <w:r w:rsidRPr="006619AD">
        <w:t>Выражение денежных сумм в другой валюте считается существенным отклонением от требований и условий настоящей документации по отбору и ведет к отклонению заявки в соответствии с настоящей документацией по отбору.</w:t>
      </w:r>
    </w:p>
    <w:p w:rsidR="00103603" w:rsidRPr="00014192" w:rsidRDefault="00103603" w:rsidP="006513C8">
      <w:pPr>
        <w:pStyle w:val="30"/>
        <w:spacing w:line="276" w:lineRule="auto"/>
      </w:pPr>
      <w:bookmarkStart w:id="37" w:name="_Ref440090241"/>
      <w:bookmarkStart w:id="38" w:name="_Toc121194571"/>
      <w:bookmarkStart w:id="39" w:name="_Toc257184768"/>
      <w:r w:rsidRPr="00014192">
        <w:t>Срок действия заявки</w:t>
      </w:r>
      <w:bookmarkEnd w:id="37"/>
      <w:bookmarkEnd w:id="38"/>
      <w:r w:rsidR="00A527DB" w:rsidRPr="00014192">
        <w:t>.</w:t>
      </w:r>
      <w:bookmarkEnd w:id="39"/>
    </w:p>
    <w:p w:rsidR="00103603" w:rsidRPr="006619AD" w:rsidRDefault="00103603" w:rsidP="006619AD">
      <w:pPr>
        <w:pStyle w:val="40"/>
        <w:ind w:left="993" w:hanging="633"/>
      </w:pPr>
      <w:r w:rsidRPr="006619AD">
        <w:t>Заявка остается в силе в течение периода, указанного в ней участником отбора.</w:t>
      </w:r>
    </w:p>
    <w:p w:rsidR="00103603" w:rsidRPr="006619AD" w:rsidRDefault="00103603" w:rsidP="006619AD">
      <w:pPr>
        <w:pStyle w:val="40"/>
        <w:ind w:left="993" w:hanging="633"/>
      </w:pPr>
      <w:r w:rsidRPr="006619AD">
        <w:t>Срок действия заявки не должен быть меньше срока, установленного в информационной карте.</w:t>
      </w:r>
    </w:p>
    <w:p w:rsidR="00103603" w:rsidRPr="006619AD" w:rsidRDefault="00103603" w:rsidP="006619AD">
      <w:pPr>
        <w:pStyle w:val="40"/>
        <w:ind w:left="993" w:hanging="633"/>
      </w:pPr>
      <w:r w:rsidRPr="006619AD">
        <w:t>Указание меньшего срока действия заявки считается существенным отклонением от требований и условий настоящей документации по отбору и ведет к отклонению заявки.</w:t>
      </w:r>
    </w:p>
    <w:p w:rsidR="00103603" w:rsidRPr="006619AD" w:rsidRDefault="00103603" w:rsidP="006619AD">
      <w:pPr>
        <w:pStyle w:val="40"/>
        <w:ind w:left="993" w:hanging="633"/>
      </w:pPr>
      <w:r w:rsidRPr="006619AD">
        <w:t>В случае продления срока окончания представления заявок в соотве</w:t>
      </w:r>
      <w:r w:rsidR="00CB59FB" w:rsidRPr="006619AD">
        <w:t>тствии с настоящей инструкцией «О</w:t>
      </w:r>
      <w:r w:rsidRPr="006619AD">
        <w:t xml:space="preserve">рганизатор </w:t>
      </w:r>
      <w:r w:rsidR="00CB59FB" w:rsidRPr="006619AD">
        <w:t xml:space="preserve">отбора» </w:t>
      </w:r>
      <w:r w:rsidRPr="006619AD">
        <w:t>может попросить участника отбора продлить срок действия его заявки. Запросы и ответы при этом должны оформляться в письменном виде.</w:t>
      </w:r>
    </w:p>
    <w:p w:rsidR="00103603" w:rsidRPr="006619AD" w:rsidRDefault="00103603" w:rsidP="006619AD">
      <w:pPr>
        <w:pStyle w:val="40"/>
        <w:ind w:left="993" w:hanging="633"/>
      </w:pPr>
      <w:r w:rsidRPr="006619AD">
        <w:t>Участнику отбора, удовлетвори</w:t>
      </w:r>
      <w:r w:rsidR="00CB59FB" w:rsidRPr="006619AD">
        <w:t>вшему предложение «О</w:t>
      </w:r>
      <w:r w:rsidRPr="006619AD">
        <w:t>рганизатора</w:t>
      </w:r>
      <w:r w:rsidR="00CB59FB" w:rsidRPr="006619AD">
        <w:t xml:space="preserve"> отбора»</w:t>
      </w:r>
      <w:r w:rsidRPr="006619AD">
        <w:t>, не будет вменено в обязанность или разрешено вносить изменения в свою заявку.</w:t>
      </w:r>
    </w:p>
    <w:p w:rsidR="00103603" w:rsidRPr="00014192" w:rsidRDefault="00103603" w:rsidP="006513C8">
      <w:pPr>
        <w:pStyle w:val="30"/>
        <w:spacing w:line="276" w:lineRule="auto"/>
      </w:pPr>
      <w:bookmarkStart w:id="40" w:name="_Ref469162002"/>
      <w:bookmarkStart w:id="41" w:name="_Toc121194572"/>
      <w:bookmarkStart w:id="42" w:name="_Toc257184769"/>
      <w:bookmarkEnd w:id="36"/>
      <w:r w:rsidRPr="00014192">
        <w:t>Подготовка заявки</w:t>
      </w:r>
      <w:bookmarkEnd w:id="40"/>
      <w:bookmarkEnd w:id="41"/>
      <w:r w:rsidR="00A527DB" w:rsidRPr="00014192">
        <w:t>.</w:t>
      </w:r>
      <w:bookmarkEnd w:id="42"/>
    </w:p>
    <w:p w:rsidR="00103603" w:rsidRPr="006619AD" w:rsidRDefault="00103603" w:rsidP="006619AD">
      <w:pPr>
        <w:pStyle w:val="40"/>
        <w:ind w:left="993" w:hanging="633"/>
      </w:pPr>
      <w:bookmarkStart w:id="43" w:name="_Hlt446353508"/>
      <w:bookmarkEnd w:id="43"/>
      <w:r w:rsidRPr="006619AD">
        <w:t>Участник отбора пред</w:t>
      </w:r>
      <w:r w:rsidR="004D388B" w:rsidRPr="006619AD">
        <w:t>о</w:t>
      </w:r>
      <w:r w:rsidRPr="006619AD">
        <w:t xml:space="preserve">ставляет заявку на участие в отборе (Приложение </w:t>
      </w:r>
      <w:r w:rsidR="000F1D77" w:rsidRPr="006619AD">
        <w:t>2, форма 1</w:t>
      </w:r>
      <w:r w:rsidRPr="006619AD">
        <w:t>) (с приложением необходимых документов) в соответствии с требованиями настоящей документации по отбору.</w:t>
      </w:r>
    </w:p>
    <w:p w:rsidR="00103603" w:rsidRPr="006619AD" w:rsidRDefault="00103603" w:rsidP="006619AD">
      <w:pPr>
        <w:pStyle w:val="40"/>
        <w:ind w:left="993" w:hanging="633"/>
      </w:pPr>
      <w:r w:rsidRPr="006619AD">
        <w:t>Неполное пред</w:t>
      </w:r>
      <w:r w:rsidR="004D388B" w:rsidRPr="006619AD">
        <w:t>о</w:t>
      </w:r>
      <w:r w:rsidRPr="006619AD">
        <w:t>ставление документов или пред</w:t>
      </w:r>
      <w:r w:rsidR="004D388B" w:rsidRPr="006619AD">
        <w:t>о</w:t>
      </w:r>
      <w:r w:rsidRPr="006619AD">
        <w:t xml:space="preserve">ставление документов с отклонением от установленных в настоящей документации по отбору форм, считается отклонением от требований и условий настоящей документации по отбору и может привести к отклонению заявки (по усмотрению </w:t>
      </w:r>
      <w:r w:rsidR="006D4F60" w:rsidRPr="006619AD">
        <w:t>«О</w:t>
      </w:r>
      <w:r w:rsidRPr="006619AD">
        <w:t>рганизатора отбора</w:t>
      </w:r>
      <w:r w:rsidR="006D4F60" w:rsidRPr="006619AD">
        <w:t>»</w:t>
      </w:r>
      <w:r w:rsidRPr="006619AD">
        <w:t>).</w:t>
      </w:r>
    </w:p>
    <w:p w:rsidR="00103603" w:rsidRPr="006619AD" w:rsidRDefault="00103603" w:rsidP="006619AD">
      <w:pPr>
        <w:pStyle w:val="40"/>
        <w:ind w:left="993" w:hanging="633"/>
      </w:pPr>
      <w:r w:rsidRPr="006619AD">
        <w:t>Участник отбора несет все расходы, связанные с подго</w:t>
      </w:r>
      <w:r w:rsidR="008B0ABF" w:rsidRPr="006619AD">
        <w:t>товкой и подачей своей заявки, «О</w:t>
      </w:r>
      <w:r w:rsidRPr="006619AD">
        <w:t>рганизатор отбора</w:t>
      </w:r>
      <w:r w:rsidR="008B0ABF" w:rsidRPr="006619AD">
        <w:t>»</w:t>
      </w:r>
      <w:r w:rsidRPr="006619AD">
        <w:t xml:space="preserve"> ни в каких случаях не имеет обязанностей и не несет ответственности за такие расходы.</w:t>
      </w:r>
    </w:p>
    <w:p w:rsidR="00103603" w:rsidRPr="006619AD" w:rsidRDefault="00103603" w:rsidP="006619AD">
      <w:pPr>
        <w:pStyle w:val="40"/>
        <w:ind w:left="993" w:hanging="633"/>
      </w:pPr>
      <w:r w:rsidRPr="006619AD">
        <w:t>Участник отбора должен пред</w:t>
      </w:r>
      <w:r w:rsidR="004D388B" w:rsidRPr="006619AD">
        <w:t>о</w:t>
      </w:r>
      <w:r w:rsidRPr="006619AD">
        <w:t xml:space="preserve">ставить заявку в полном объеме. </w:t>
      </w:r>
    </w:p>
    <w:p w:rsidR="00103603" w:rsidRPr="00014192" w:rsidRDefault="00103603" w:rsidP="006513C8">
      <w:pPr>
        <w:pStyle w:val="30"/>
        <w:spacing w:line="276" w:lineRule="auto"/>
      </w:pPr>
      <w:bookmarkStart w:id="44" w:name="_Hlt469081903"/>
      <w:bookmarkStart w:id="45" w:name="_Hlt440525716"/>
      <w:bookmarkStart w:id="46" w:name="_Ref469162031"/>
      <w:bookmarkStart w:id="47" w:name="_Toc121194573"/>
      <w:bookmarkStart w:id="48" w:name="_Toc257184770"/>
      <w:bookmarkStart w:id="49" w:name="_Ref440090078"/>
      <w:bookmarkEnd w:id="44"/>
      <w:bookmarkEnd w:id="45"/>
      <w:r w:rsidRPr="00014192">
        <w:lastRenderedPageBreak/>
        <w:t xml:space="preserve">Подготовка </w:t>
      </w:r>
      <w:bookmarkEnd w:id="46"/>
      <w:r w:rsidR="00982976" w:rsidRPr="00014192">
        <w:t>К</w:t>
      </w:r>
      <w:r w:rsidRPr="00014192">
        <w:t>онкурсного предложения</w:t>
      </w:r>
      <w:bookmarkEnd w:id="47"/>
      <w:r w:rsidR="00A527DB" w:rsidRPr="00014192">
        <w:t>.</w:t>
      </w:r>
      <w:bookmarkEnd w:id="48"/>
    </w:p>
    <w:p w:rsidR="000F1D77" w:rsidRPr="001E3B0A" w:rsidRDefault="00103603" w:rsidP="006619AD">
      <w:pPr>
        <w:pStyle w:val="40"/>
        <w:ind w:left="993" w:hanging="633"/>
      </w:pPr>
      <w:bookmarkStart w:id="50" w:name="_Ref469082899"/>
      <w:r w:rsidRPr="001E3B0A">
        <w:t xml:space="preserve">Участник отбора, изучив финансовое состояние </w:t>
      </w:r>
      <w:r w:rsidR="008B0ABF" w:rsidRPr="001E3B0A">
        <w:t>«</w:t>
      </w:r>
      <w:r w:rsidRPr="001E3B0A">
        <w:t>Организатора отбора</w:t>
      </w:r>
      <w:r w:rsidR="008B0ABF" w:rsidRPr="001E3B0A">
        <w:t>»</w:t>
      </w:r>
      <w:r w:rsidRPr="001E3B0A">
        <w:t>, самостоятельно выводит и пред</w:t>
      </w:r>
      <w:r w:rsidR="004D388B" w:rsidRPr="001E3B0A">
        <w:t>о</w:t>
      </w:r>
      <w:r w:rsidRPr="001E3B0A">
        <w:t>ставляет</w:t>
      </w:r>
      <w:r w:rsidR="000F1D77" w:rsidRPr="001E3B0A">
        <w:t xml:space="preserve"> следующую информацию в виде</w:t>
      </w:r>
      <w:r w:rsidRPr="001E3B0A">
        <w:t xml:space="preserve"> </w:t>
      </w:r>
      <w:r w:rsidR="00381CA2" w:rsidRPr="001E3B0A">
        <w:t>Конкурсно</w:t>
      </w:r>
      <w:r w:rsidR="000F1D77" w:rsidRPr="001E3B0A">
        <w:t>го</w:t>
      </w:r>
      <w:r w:rsidR="00381CA2" w:rsidRPr="001E3B0A">
        <w:t xml:space="preserve"> </w:t>
      </w:r>
      <w:r w:rsidR="00381CA2" w:rsidRPr="009A7F7D">
        <w:t>предложени</w:t>
      </w:r>
      <w:r w:rsidR="000F1D77" w:rsidRPr="009A7F7D">
        <w:t>я</w:t>
      </w:r>
      <w:r w:rsidRPr="009A7F7D">
        <w:t xml:space="preserve"> (Приложение</w:t>
      </w:r>
      <w:r w:rsidR="008B0ABF" w:rsidRPr="009A7F7D">
        <w:t xml:space="preserve"> № </w:t>
      </w:r>
      <w:r w:rsidR="000F1D77" w:rsidRPr="009A7F7D">
        <w:t>3</w:t>
      </w:r>
      <w:r w:rsidRPr="009A7F7D">
        <w:t>)</w:t>
      </w:r>
      <w:r w:rsidR="000F1D77" w:rsidRPr="009A7F7D">
        <w:t>:</w:t>
      </w:r>
    </w:p>
    <w:p w:rsidR="00A343E3" w:rsidRPr="00014192" w:rsidRDefault="00EB2E2F" w:rsidP="00794C9D">
      <w:pPr>
        <w:numPr>
          <w:ilvl w:val="0"/>
          <w:numId w:val="11"/>
        </w:numPr>
        <w:spacing w:line="276" w:lineRule="auto"/>
        <w:ind w:left="993" w:hanging="285"/>
        <w:jc w:val="both"/>
      </w:pPr>
      <w:r w:rsidRPr="00014192">
        <w:t xml:space="preserve">общий </w:t>
      </w:r>
      <w:r w:rsidR="00103603" w:rsidRPr="00014192">
        <w:t xml:space="preserve">размер сформированного им кредитного портфеля на определенный срок для кредитования субъектов малого и среднего предпринимательства </w:t>
      </w:r>
      <w:r w:rsidR="00F86ACB" w:rsidRPr="00014192">
        <w:t>на территории Республики Адыгея,</w:t>
      </w:r>
      <w:r w:rsidRPr="00014192">
        <w:t xml:space="preserve"> под обеспечение поручительствами «Организатора отбора»;</w:t>
      </w:r>
    </w:p>
    <w:p w:rsidR="00103603" w:rsidRPr="00014192" w:rsidRDefault="00EB2E2F" w:rsidP="00794C9D">
      <w:pPr>
        <w:numPr>
          <w:ilvl w:val="0"/>
          <w:numId w:val="11"/>
        </w:numPr>
        <w:spacing w:line="276" w:lineRule="auto"/>
        <w:ind w:left="993" w:hanging="285"/>
        <w:jc w:val="both"/>
      </w:pPr>
      <w:r w:rsidRPr="00014192">
        <w:t xml:space="preserve">срок </w:t>
      </w:r>
      <w:r w:rsidR="00A343E3" w:rsidRPr="00014192">
        <w:t>освоения кредитного портфеля, который кредитная организация готова использовать на цели кредитования малых и средних предприятий</w:t>
      </w:r>
      <w:r w:rsidRPr="00014192">
        <w:t xml:space="preserve"> на территории Республики Адыгея под обеспечение поручительствами «Организатора отбора»</w:t>
      </w:r>
      <w:r w:rsidR="00A343E3" w:rsidRPr="00014192">
        <w:t>;</w:t>
      </w:r>
    </w:p>
    <w:p w:rsidR="00103603" w:rsidRPr="00014192" w:rsidRDefault="00103603" w:rsidP="00794C9D">
      <w:pPr>
        <w:numPr>
          <w:ilvl w:val="0"/>
          <w:numId w:val="11"/>
        </w:numPr>
        <w:spacing w:line="276" w:lineRule="auto"/>
        <w:ind w:left="993" w:hanging="285"/>
        <w:jc w:val="both"/>
      </w:pPr>
      <w:r w:rsidRPr="00014192">
        <w:t>условия кредитования субъектов малого и среднего предпринимательства на территории Республики Адыгея;</w:t>
      </w:r>
    </w:p>
    <w:p w:rsidR="00103603" w:rsidRPr="00014192" w:rsidRDefault="00103603" w:rsidP="00794C9D">
      <w:pPr>
        <w:numPr>
          <w:ilvl w:val="0"/>
          <w:numId w:val="11"/>
        </w:numPr>
        <w:spacing w:line="276" w:lineRule="auto"/>
        <w:ind w:left="993" w:hanging="285"/>
        <w:jc w:val="both"/>
      </w:pPr>
      <w:r w:rsidRPr="00014192">
        <w:t xml:space="preserve">размер лимита поручительств </w:t>
      </w:r>
      <w:r w:rsidR="008B0ABF" w:rsidRPr="00014192">
        <w:t>«</w:t>
      </w:r>
      <w:r w:rsidRPr="00014192">
        <w:t>Организатора отбора</w:t>
      </w:r>
      <w:r w:rsidR="008B0ABF" w:rsidRPr="00014192">
        <w:t>»</w:t>
      </w:r>
      <w:r w:rsidRPr="00014192">
        <w:t>;</w:t>
      </w:r>
    </w:p>
    <w:p w:rsidR="00103603" w:rsidRPr="006619AD" w:rsidRDefault="00381CA2" w:rsidP="006619AD">
      <w:pPr>
        <w:pStyle w:val="40"/>
        <w:ind w:left="993" w:hanging="633"/>
      </w:pPr>
      <w:bookmarkStart w:id="51" w:name="_Ref4742067"/>
      <w:bookmarkEnd w:id="50"/>
      <w:r w:rsidRPr="006619AD">
        <w:t>Конкурсное предложение</w:t>
      </w:r>
      <w:r w:rsidR="00103603" w:rsidRPr="006619AD">
        <w:t xml:space="preserve"> (Приложение</w:t>
      </w:r>
      <w:r w:rsidRPr="006619AD">
        <w:t xml:space="preserve"> №</w:t>
      </w:r>
      <w:r w:rsidR="00103603" w:rsidRPr="006619AD">
        <w:t xml:space="preserve"> </w:t>
      </w:r>
      <w:r w:rsidR="000F1D77" w:rsidRPr="006619AD">
        <w:t>3</w:t>
      </w:r>
      <w:r w:rsidR="00103603" w:rsidRPr="006619AD">
        <w:t>) должн</w:t>
      </w:r>
      <w:r w:rsidRPr="006619AD">
        <w:t>о быть подписано</w:t>
      </w:r>
      <w:r w:rsidR="00103603" w:rsidRPr="006619AD">
        <w:t xml:space="preserve"> руководителем или лицом, уполномоченным на подписание заявки и имеющим соответствующую доверенность с указанием даты заполнения, и заверена печатью участника отбора.</w:t>
      </w:r>
    </w:p>
    <w:p w:rsidR="00103603" w:rsidRPr="00014192" w:rsidRDefault="00103603" w:rsidP="006513C8">
      <w:pPr>
        <w:pStyle w:val="30"/>
        <w:spacing w:line="276" w:lineRule="auto"/>
      </w:pPr>
      <w:bookmarkStart w:id="52" w:name="_Toc121194574"/>
      <w:bookmarkStart w:id="53" w:name="_Toc257184771"/>
      <w:bookmarkEnd w:id="51"/>
      <w:r w:rsidRPr="00014192">
        <w:t xml:space="preserve">Документы, подтверждающие правомочность и квалификацию </w:t>
      </w:r>
      <w:bookmarkEnd w:id="49"/>
      <w:r w:rsidRPr="00014192">
        <w:t xml:space="preserve">участника </w:t>
      </w:r>
      <w:bookmarkEnd w:id="52"/>
      <w:r w:rsidRPr="00014192">
        <w:t>отбора</w:t>
      </w:r>
      <w:r w:rsidR="00A527DB" w:rsidRPr="00014192">
        <w:t>.</w:t>
      </w:r>
      <w:bookmarkEnd w:id="53"/>
    </w:p>
    <w:p w:rsidR="00103603" w:rsidRPr="006619AD" w:rsidRDefault="00103603" w:rsidP="006619AD">
      <w:pPr>
        <w:pStyle w:val="40"/>
        <w:ind w:left="993" w:hanging="633"/>
      </w:pPr>
      <w:r w:rsidRPr="006619AD">
        <w:t>Участник отбора</w:t>
      </w:r>
      <w:r w:rsidR="008B0ABF" w:rsidRPr="006619AD">
        <w:t>,</w:t>
      </w:r>
      <w:r w:rsidRPr="006619AD">
        <w:t xml:space="preserve"> пред</w:t>
      </w:r>
      <w:r w:rsidR="00516C4C" w:rsidRPr="006619AD">
        <w:t>о</w:t>
      </w:r>
      <w:r w:rsidRPr="006619AD">
        <w:t>ставивший в составе своей заявки документы, перечень которых указан в информационной карте, подтверждает правомочность своего участия в отборе и свою квалификацию.</w:t>
      </w:r>
    </w:p>
    <w:p w:rsidR="00103603" w:rsidRPr="00014192" w:rsidRDefault="00103603" w:rsidP="006513C8">
      <w:pPr>
        <w:pStyle w:val="30"/>
        <w:spacing w:line="276" w:lineRule="auto"/>
      </w:pPr>
      <w:bookmarkStart w:id="54" w:name="_Hlt444977525"/>
      <w:bookmarkStart w:id="55" w:name="_Ref440090019"/>
      <w:bookmarkStart w:id="56" w:name="_Toc121194576"/>
      <w:bookmarkStart w:id="57" w:name="_Toc257184772"/>
      <w:bookmarkEnd w:id="54"/>
      <w:r w:rsidRPr="00014192">
        <w:t>Оформление и подписание заявки</w:t>
      </w:r>
      <w:bookmarkEnd w:id="55"/>
      <w:bookmarkEnd w:id="56"/>
      <w:r w:rsidR="00A527DB" w:rsidRPr="00014192">
        <w:t>.</w:t>
      </w:r>
      <w:bookmarkEnd w:id="57"/>
    </w:p>
    <w:p w:rsidR="00103603" w:rsidRPr="006619AD" w:rsidRDefault="00103603" w:rsidP="006619AD">
      <w:pPr>
        <w:pStyle w:val="40"/>
        <w:ind w:left="993" w:hanging="633"/>
      </w:pPr>
      <w:r w:rsidRPr="006619AD">
        <w:t>Участник отбора должен подготовить оригинал заявки.</w:t>
      </w:r>
    </w:p>
    <w:p w:rsidR="00103603" w:rsidRPr="006619AD" w:rsidRDefault="00103603" w:rsidP="006619AD">
      <w:pPr>
        <w:pStyle w:val="40"/>
        <w:ind w:left="993" w:hanging="633"/>
      </w:pPr>
      <w:r w:rsidRPr="006619AD">
        <w:t>Оригинал заявки должен быть отпечатан или написан шариковой ручкой (чернилами), подписан руководителем или лицом, уполномоченным на подписание заявки и имеющим соответствующую доверенность, с указанием даты заполнения, и заверен печатью участника отбора.</w:t>
      </w:r>
    </w:p>
    <w:p w:rsidR="00103603" w:rsidRPr="006619AD" w:rsidRDefault="00103603" w:rsidP="006619AD">
      <w:pPr>
        <w:pStyle w:val="40"/>
        <w:ind w:left="993" w:hanging="633"/>
      </w:pPr>
      <w:r w:rsidRPr="006619AD">
        <w:t>Исправления будут иметь силу в тех случаях, когда они подписаны лицом, подписавшим заявку.</w:t>
      </w:r>
    </w:p>
    <w:p w:rsidR="00103603" w:rsidRPr="00014192" w:rsidRDefault="00103603" w:rsidP="006513C8">
      <w:pPr>
        <w:pStyle w:val="30"/>
        <w:spacing w:line="276" w:lineRule="auto"/>
      </w:pPr>
      <w:bookmarkStart w:id="58" w:name="_Hlt442544145"/>
      <w:bookmarkStart w:id="59" w:name="_Ref440090268"/>
      <w:bookmarkStart w:id="60" w:name="_Toc121194579"/>
      <w:bookmarkStart w:id="61" w:name="_Toc257184773"/>
      <w:bookmarkEnd w:id="58"/>
      <w:r w:rsidRPr="00014192">
        <w:t>Подача и прием заявок</w:t>
      </w:r>
      <w:bookmarkEnd w:id="59"/>
      <w:bookmarkEnd w:id="60"/>
      <w:r w:rsidR="00A527DB" w:rsidRPr="00014192">
        <w:t>.</w:t>
      </w:r>
      <w:bookmarkEnd w:id="61"/>
    </w:p>
    <w:p w:rsidR="00103603" w:rsidRPr="006619AD" w:rsidRDefault="008B0ABF" w:rsidP="006619AD">
      <w:pPr>
        <w:pStyle w:val="40"/>
        <w:ind w:left="993" w:hanging="633"/>
      </w:pPr>
      <w:r w:rsidRPr="006619AD">
        <w:t>Заявка должна быть получена «О</w:t>
      </w:r>
      <w:r w:rsidR="00103603" w:rsidRPr="006619AD">
        <w:t>рганизатором отбора</w:t>
      </w:r>
      <w:r w:rsidRPr="006619AD">
        <w:t>»</w:t>
      </w:r>
      <w:r w:rsidR="00103603" w:rsidRPr="006619AD">
        <w:t xml:space="preserve"> по адресу, указанному в настоящей документации по отбору.</w:t>
      </w:r>
    </w:p>
    <w:p w:rsidR="00103603" w:rsidRPr="006619AD" w:rsidRDefault="00103603" w:rsidP="006619AD">
      <w:pPr>
        <w:pStyle w:val="40"/>
        <w:ind w:left="993" w:hanging="633"/>
      </w:pPr>
      <w:r w:rsidRPr="006619AD">
        <w:t xml:space="preserve">Заявка на участие в отборе сдается контактному лицу </w:t>
      </w:r>
      <w:r w:rsidR="008B0ABF" w:rsidRPr="006619AD">
        <w:t>«</w:t>
      </w:r>
      <w:r w:rsidRPr="006619AD">
        <w:t>Организатора отбора</w:t>
      </w:r>
      <w:r w:rsidR="008B0ABF" w:rsidRPr="006619AD">
        <w:t>»</w:t>
      </w:r>
      <w:r w:rsidRPr="006619AD">
        <w:t>, которое регистрирует поступающие заявки и выдает лицу, пред</w:t>
      </w:r>
      <w:r w:rsidR="00F66DBE" w:rsidRPr="006619AD">
        <w:t>о</w:t>
      </w:r>
      <w:r w:rsidRPr="006619AD">
        <w:t>ставившему заявку, расписку о получении заявки с указанием перечня прилагаемых к заявке документов, даты и времени их получения.</w:t>
      </w:r>
    </w:p>
    <w:p w:rsidR="00103603" w:rsidRPr="006619AD" w:rsidRDefault="008B0ABF" w:rsidP="006619AD">
      <w:pPr>
        <w:pStyle w:val="40"/>
        <w:ind w:left="993" w:hanging="633"/>
      </w:pPr>
      <w:r w:rsidRPr="006619AD">
        <w:t>«</w:t>
      </w:r>
      <w:r w:rsidR="00103603" w:rsidRPr="006619AD">
        <w:t>Организатор отбора</w:t>
      </w:r>
      <w:r w:rsidRPr="006619AD">
        <w:t>»</w:t>
      </w:r>
      <w:r w:rsidR="00103603" w:rsidRPr="006619AD">
        <w:t xml:space="preserve"> заканчивает принимать заявки в срок, указанный в </w:t>
      </w:r>
      <w:r w:rsidR="007204EB">
        <w:t>извещении о проведении открытого конкурса</w:t>
      </w:r>
      <w:r w:rsidR="00103603" w:rsidRPr="006619AD">
        <w:t>.</w:t>
      </w:r>
    </w:p>
    <w:p w:rsidR="00103603" w:rsidRPr="00014192" w:rsidRDefault="00103603" w:rsidP="006513C8">
      <w:pPr>
        <w:pStyle w:val="30"/>
        <w:spacing w:line="276" w:lineRule="auto"/>
      </w:pPr>
      <w:bookmarkStart w:id="62" w:name="_Ref468767339"/>
      <w:bookmarkStart w:id="63" w:name="_Toc121194580"/>
      <w:bookmarkStart w:id="64" w:name="_Toc257184774"/>
      <w:r w:rsidRPr="00014192">
        <w:t>Опоздавшие заявки</w:t>
      </w:r>
      <w:bookmarkEnd w:id="62"/>
      <w:bookmarkEnd w:id="63"/>
      <w:r w:rsidR="00A527DB" w:rsidRPr="00014192">
        <w:t>.</w:t>
      </w:r>
      <w:bookmarkEnd w:id="64"/>
    </w:p>
    <w:p w:rsidR="00103603" w:rsidRPr="006619AD" w:rsidRDefault="00103603" w:rsidP="006619AD">
      <w:pPr>
        <w:pStyle w:val="40"/>
        <w:ind w:left="993" w:hanging="633"/>
      </w:pPr>
      <w:r w:rsidRPr="006619AD">
        <w:t>Заявки на участие в отборе, полученные по истечении срока приема заявок</w:t>
      </w:r>
      <w:r w:rsidR="00F66DBE" w:rsidRPr="006619AD">
        <w:t>,</w:t>
      </w:r>
      <w:r w:rsidRPr="006619AD">
        <w:t xml:space="preserve"> возвращаются пред</w:t>
      </w:r>
      <w:r w:rsidR="00F66DBE" w:rsidRPr="006619AD">
        <w:t>о</w:t>
      </w:r>
      <w:r w:rsidRPr="006619AD">
        <w:t>ставившему их участнику отбора.</w:t>
      </w:r>
    </w:p>
    <w:p w:rsidR="00103603" w:rsidRPr="00014192" w:rsidRDefault="00103603" w:rsidP="006513C8">
      <w:pPr>
        <w:pStyle w:val="30"/>
        <w:spacing w:line="276" w:lineRule="auto"/>
      </w:pPr>
      <w:bookmarkStart w:id="65" w:name="_Ref469166528"/>
      <w:bookmarkStart w:id="66" w:name="_Toc121194581"/>
      <w:bookmarkStart w:id="67" w:name="_Toc257184775"/>
      <w:r w:rsidRPr="00014192">
        <w:lastRenderedPageBreak/>
        <w:t>Изменения в заявках и их отзыв</w:t>
      </w:r>
      <w:bookmarkEnd w:id="65"/>
      <w:bookmarkEnd w:id="66"/>
      <w:r w:rsidR="00A527DB" w:rsidRPr="00014192">
        <w:t>.</w:t>
      </w:r>
      <w:bookmarkEnd w:id="67"/>
    </w:p>
    <w:p w:rsidR="00103603" w:rsidRPr="006619AD" w:rsidRDefault="00103603" w:rsidP="006619AD">
      <w:pPr>
        <w:pStyle w:val="40"/>
        <w:ind w:left="993" w:hanging="633"/>
      </w:pPr>
      <w:r w:rsidRPr="006619AD">
        <w:t>Участник отбора вправе внести изменение в за</w:t>
      </w:r>
      <w:r w:rsidR="008B0ABF" w:rsidRPr="006619AD">
        <w:t>явку или отозвать ее, направив «О</w:t>
      </w:r>
      <w:r w:rsidRPr="006619AD">
        <w:t>рганизатору отбора</w:t>
      </w:r>
      <w:r w:rsidR="008B0ABF" w:rsidRPr="006619AD">
        <w:t>»</w:t>
      </w:r>
      <w:r w:rsidRPr="006619AD">
        <w:t xml:space="preserve"> уведомление в письменном виде, которое тот получит до истечения установленного срока подачи заявок, в любое время.</w:t>
      </w:r>
    </w:p>
    <w:p w:rsidR="00103603" w:rsidRPr="006619AD" w:rsidRDefault="00103603" w:rsidP="006619AD">
      <w:pPr>
        <w:pStyle w:val="40"/>
        <w:ind w:left="993" w:hanging="633"/>
      </w:pPr>
      <w:r w:rsidRPr="006619AD">
        <w:t>Уведомление участника отбора об изменении</w:t>
      </w:r>
      <w:r w:rsidR="008B0ABF" w:rsidRPr="006619AD">
        <w:t xml:space="preserve"> или отзыве должно быть подано «О</w:t>
      </w:r>
      <w:r w:rsidRPr="006619AD">
        <w:t>рганизатору отбора</w:t>
      </w:r>
      <w:r w:rsidR="008B0ABF" w:rsidRPr="006619AD">
        <w:t>»</w:t>
      </w:r>
      <w:r w:rsidRPr="006619AD">
        <w:t xml:space="preserve"> в письменной форме. Уведомление об отзы</w:t>
      </w:r>
      <w:r w:rsidR="009E1DD3" w:rsidRPr="006619AD">
        <w:t>ве может быть также направлено «О</w:t>
      </w:r>
      <w:r w:rsidRPr="006619AD">
        <w:t>рганизатору</w:t>
      </w:r>
      <w:r w:rsidR="009E1DD3" w:rsidRPr="006619AD">
        <w:t xml:space="preserve"> отбора»</w:t>
      </w:r>
      <w:r w:rsidRPr="006619AD">
        <w:t xml:space="preserve"> по факсу.</w:t>
      </w:r>
    </w:p>
    <w:p w:rsidR="00103603" w:rsidRPr="006619AD" w:rsidRDefault="00103603" w:rsidP="006619AD">
      <w:pPr>
        <w:pStyle w:val="40"/>
        <w:ind w:left="993" w:hanging="633"/>
      </w:pPr>
      <w:r w:rsidRPr="006619AD">
        <w:t>Никакие изменения не вносятся в заявку после истечения окончательного срока их подачи.</w:t>
      </w:r>
    </w:p>
    <w:p w:rsidR="00103603" w:rsidRPr="002050BF" w:rsidRDefault="00392B74" w:rsidP="002050BF">
      <w:pPr>
        <w:pStyle w:val="21"/>
        <w:rPr>
          <w:sz w:val="24"/>
          <w:szCs w:val="24"/>
          <w:u w:val="single"/>
        </w:rPr>
      </w:pPr>
      <w:bookmarkStart w:id="68" w:name="_Toc257184776"/>
      <w:r w:rsidRPr="002050BF">
        <w:rPr>
          <w:sz w:val="24"/>
          <w:szCs w:val="24"/>
          <w:u w:val="single"/>
        </w:rPr>
        <w:t>Регламент по организации и проведению открытого отбора</w:t>
      </w:r>
      <w:bookmarkEnd w:id="68"/>
    </w:p>
    <w:p w:rsidR="00103603" w:rsidRPr="00014192" w:rsidRDefault="00103603" w:rsidP="006513C8">
      <w:pPr>
        <w:pStyle w:val="30"/>
        <w:spacing w:line="276" w:lineRule="auto"/>
      </w:pPr>
      <w:bookmarkStart w:id="69" w:name="_Toc257184777"/>
      <w:r w:rsidRPr="00014192">
        <w:t>Заказчик и Организатор открытого отбора кредитной организации</w:t>
      </w:r>
      <w:r w:rsidR="00A527DB" w:rsidRPr="00014192">
        <w:t>.</w:t>
      </w:r>
      <w:bookmarkEnd w:id="69"/>
    </w:p>
    <w:p w:rsidR="00103603" w:rsidRPr="006619AD" w:rsidRDefault="00103603" w:rsidP="006619AD">
      <w:pPr>
        <w:pStyle w:val="40"/>
        <w:ind w:left="993" w:hanging="633"/>
      </w:pPr>
      <w:r w:rsidRPr="006619AD">
        <w:t>Заказчиком открытого отбора кредитной о</w:t>
      </w:r>
      <w:r w:rsidR="00F66DBE" w:rsidRPr="006619AD">
        <w:t xml:space="preserve">рганизации является </w:t>
      </w:r>
      <w:proofErr w:type="spellStart"/>
      <w:r w:rsidR="00F85D0A">
        <w:rPr>
          <w:iCs/>
        </w:rPr>
        <w:t>микрофинансовая</w:t>
      </w:r>
      <w:proofErr w:type="spellEnd"/>
      <w:r w:rsidR="00F85D0A">
        <w:rPr>
          <w:iCs/>
        </w:rPr>
        <w:t xml:space="preserve"> организация «Фонд поддержки предпринимательства Республики Адыгея»</w:t>
      </w:r>
    </w:p>
    <w:p w:rsidR="00103603" w:rsidRPr="006619AD" w:rsidRDefault="00103603" w:rsidP="00F85D0A">
      <w:pPr>
        <w:pStyle w:val="40"/>
      </w:pPr>
      <w:r w:rsidRPr="006619AD">
        <w:t>Организатором открытого отбора кредитной организации является</w:t>
      </w:r>
      <w:r w:rsidR="006D276D" w:rsidRPr="006D276D">
        <w:t xml:space="preserve"> </w:t>
      </w:r>
      <w:proofErr w:type="spellStart"/>
      <w:r w:rsidR="00F85D0A">
        <w:t>микрофинансовая</w:t>
      </w:r>
      <w:proofErr w:type="spellEnd"/>
      <w:r w:rsidR="00F85D0A">
        <w:t xml:space="preserve"> организация «Фонд поддержки предпринимательства Республики Адыгея»</w:t>
      </w:r>
    </w:p>
    <w:p w:rsidR="00103603" w:rsidRPr="00014192" w:rsidRDefault="007F7C1D" w:rsidP="006513C8">
      <w:pPr>
        <w:pStyle w:val="30"/>
        <w:spacing w:line="276" w:lineRule="auto"/>
      </w:pPr>
      <w:bookmarkStart w:id="70" w:name="_Toc257184778"/>
      <w:bookmarkStart w:id="71" w:name="_Toc121194585"/>
      <w:bookmarkStart w:id="72" w:name="_Ref469293924"/>
      <w:bookmarkStart w:id="73" w:name="_Ref442073399"/>
      <w:r w:rsidRPr="00014192">
        <w:t>Орган,</w:t>
      </w:r>
      <w:r w:rsidR="00103603" w:rsidRPr="00014192">
        <w:t xml:space="preserve"> рассматривающий заявки.</w:t>
      </w:r>
      <w:bookmarkEnd w:id="70"/>
    </w:p>
    <w:p w:rsidR="00103603" w:rsidRPr="006619AD" w:rsidRDefault="00103603" w:rsidP="006513C8">
      <w:pPr>
        <w:pStyle w:val="40"/>
        <w:ind w:left="993" w:hanging="633"/>
      </w:pPr>
      <w:r w:rsidRPr="006619AD">
        <w:t xml:space="preserve">Заявки рассматриваются </w:t>
      </w:r>
      <w:r w:rsidR="008B0ABF" w:rsidRPr="006619AD">
        <w:t>«</w:t>
      </w:r>
      <w:r w:rsidRPr="006619AD">
        <w:t>Организатором отбора</w:t>
      </w:r>
      <w:r w:rsidR="008B0ABF" w:rsidRPr="006619AD">
        <w:t>»</w:t>
      </w:r>
      <w:r w:rsidRPr="006619AD">
        <w:t xml:space="preserve"> и </w:t>
      </w:r>
      <w:r w:rsidR="008B0ABF" w:rsidRPr="006619AD">
        <w:t>«</w:t>
      </w:r>
      <w:r w:rsidR="006D276D">
        <w:t>Наблюдательным с</w:t>
      </w:r>
      <w:r w:rsidRPr="006619AD">
        <w:t>оветом</w:t>
      </w:r>
      <w:r w:rsidR="008B0ABF" w:rsidRPr="006619AD">
        <w:t>»</w:t>
      </w:r>
      <w:r w:rsidR="00DA7F7D" w:rsidRPr="006619AD">
        <w:t xml:space="preserve"> </w:t>
      </w:r>
      <w:proofErr w:type="spellStart"/>
      <w:r w:rsidR="00F85D0A">
        <w:rPr>
          <w:iCs/>
        </w:rPr>
        <w:t>микрофинансовой</w:t>
      </w:r>
      <w:proofErr w:type="spellEnd"/>
      <w:r w:rsidR="00F85D0A">
        <w:rPr>
          <w:iCs/>
        </w:rPr>
        <w:t xml:space="preserve"> организацией «Фонд поддержки предпринимательства Республики Адыгея».</w:t>
      </w:r>
    </w:p>
    <w:p w:rsidR="00103603" w:rsidRPr="00014192" w:rsidRDefault="00103603" w:rsidP="006513C8">
      <w:pPr>
        <w:pStyle w:val="30"/>
        <w:spacing w:line="276" w:lineRule="auto"/>
      </w:pPr>
      <w:bookmarkStart w:id="74" w:name="_Toc257184779"/>
      <w:r w:rsidRPr="00014192">
        <w:t>Порядок рассмотрения заявок</w:t>
      </w:r>
      <w:bookmarkEnd w:id="71"/>
      <w:bookmarkEnd w:id="72"/>
      <w:r w:rsidR="00A527DB" w:rsidRPr="00014192">
        <w:t>.</w:t>
      </w:r>
      <w:bookmarkEnd w:id="74"/>
    </w:p>
    <w:p w:rsidR="00103603" w:rsidRPr="006619AD" w:rsidRDefault="008B0ABF" w:rsidP="006619AD">
      <w:pPr>
        <w:pStyle w:val="40"/>
        <w:ind w:left="993" w:hanging="633"/>
      </w:pPr>
      <w:r w:rsidRPr="006619AD">
        <w:t>«</w:t>
      </w:r>
      <w:r w:rsidR="00103603" w:rsidRPr="006619AD">
        <w:t>Организатор отбора</w:t>
      </w:r>
      <w:r w:rsidRPr="006619AD">
        <w:t>»</w:t>
      </w:r>
      <w:r w:rsidR="00103603" w:rsidRPr="006619AD">
        <w:t xml:space="preserve"> и </w:t>
      </w:r>
      <w:r w:rsidRPr="006619AD">
        <w:t>«</w:t>
      </w:r>
      <w:r w:rsidR="00650D0C">
        <w:t>Наблюдательный совет</w:t>
      </w:r>
      <w:r w:rsidRPr="006619AD">
        <w:t>»</w:t>
      </w:r>
      <w:r w:rsidR="00103603" w:rsidRPr="006619AD">
        <w:t xml:space="preserve"> осуществляют рассмотрение заявок в следующем порядке:</w:t>
      </w:r>
    </w:p>
    <w:p w:rsidR="00103603" w:rsidRPr="00014192" w:rsidRDefault="00103603" w:rsidP="00794C9D">
      <w:pPr>
        <w:numPr>
          <w:ilvl w:val="0"/>
          <w:numId w:val="7"/>
        </w:numPr>
        <w:spacing w:line="276" w:lineRule="auto"/>
        <w:jc w:val="both"/>
      </w:pPr>
      <w:r w:rsidRPr="00014192">
        <w:t>предварительное изучение заявок отбора (</w:t>
      </w:r>
      <w:r w:rsidR="008B0ABF" w:rsidRPr="00014192">
        <w:t>«</w:t>
      </w:r>
      <w:r w:rsidRPr="00014192">
        <w:t>Организатор отбора</w:t>
      </w:r>
      <w:r w:rsidR="008B0ABF" w:rsidRPr="00014192">
        <w:t>»</w:t>
      </w:r>
      <w:r w:rsidRPr="00014192">
        <w:t xml:space="preserve">); </w:t>
      </w:r>
    </w:p>
    <w:p w:rsidR="00103603" w:rsidRPr="00014192" w:rsidRDefault="00103603" w:rsidP="00794C9D">
      <w:pPr>
        <w:numPr>
          <w:ilvl w:val="0"/>
          <w:numId w:val="7"/>
        </w:numPr>
        <w:spacing w:line="276" w:lineRule="auto"/>
        <w:jc w:val="both"/>
      </w:pPr>
      <w:r w:rsidRPr="00014192">
        <w:tab/>
        <w:t>изучение правомочности участников отбора (</w:t>
      </w:r>
      <w:r w:rsidR="008B0ABF" w:rsidRPr="00014192">
        <w:t>«</w:t>
      </w:r>
      <w:r w:rsidRPr="00014192">
        <w:t>Организатор отбора</w:t>
      </w:r>
      <w:r w:rsidR="008B0ABF" w:rsidRPr="00014192">
        <w:t>»</w:t>
      </w:r>
      <w:r w:rsidRPr="00014192">
        <w:t>);</w:t>
      </w:r>
    </w:p>
    <w:p w:rsidR="008B0ABF" w:rsidRPr="00014192" w:rsidRDefault="00103603" w:rsidP="00794C9D">
      <w:pPr>
        <w:numPr>
          <w:ilvl w:val="0"/>
          <w:numId w:val="7"/>
        </w:numPr>
        <w:spacing w:line="276" w:lineRule="auto"/>
        <w:jc w:val="both"/>
      </w:pPr>
      <w:r w:rsidRPr="00014192">
        <w:t>изучение приемлемости оказываемых услуг и их соответствия тре</w:t>
      </w:r>
      <w:r w:rsidR="008B0ABF" w:rsidRPr="00014192">
        <w:t>бованиям документации по отбору</w:t>
      </w:r>
      <w:r w:rsidRPr="00014192">
        <w:t xml:space="preserve"> </w:t>
      </w:r>
      <w:r w:rsidR="008B0ABF" w:rsidRPr="00014192">
        <w:t>(«Организатор отбора»);</w:t>
      </w:r>
    </w:p>
    <w:p w:rsidR="00103603" w:rsidRPr="00014192" w:rsidRDefault="00905D39" w:rsidP="00794C9D">
      <w:pPr>
        <w:numPr>
          <w:ilvl w:val="0"/>
          <w:numId w:val="7"/>
        </w:numPr>
        <w:spacing w:line="276" w:lineRule="auto"/>
        <w:jc w:val="both"/>
      </w:pPr>
      <w:r w:rsidRPr="00014192">
        <w:t>оценка заявок («Организатор отбора»);</w:t>
      </w:r>
    </w:p>
    <w:p w:rsidR="00103603" w:rsidRPr="00014192" w:rsidRDefault="00905D39" w:rsidP="00794C9D">
      <w:pPr>
        <w:numPr>
          <w:ilvl w:val="0"/>
          <w:numId w:val="7"/>
        </w:numPr>
        <w:spacing w:line="276" w:lineRule="auto"/>
        <w:jc w:val="both"/>
      </w:pPr>
      <w:r w:rsidRPr="00014192">
        <w:t>подготовка заключений («Организатор отбора»);</w:t>
      </w:r>
    </w:p>
    <w:p w:rsidR="00103603" w:rsidRPr="00014192" w:rsidRDefault="00103603" w:rsidP="00794C9D">
      <w:pPr>
        <w:numPr>
          <w:ilvl w:val="0"/>
          <w:numId w:val="7"/>
        </w:numPr>
        <w:spacing w:line="276" w:lineRule="auto"/>
        <w:jc w:val="both"/>
      </w:pPr>
      <w:r w:rsidRPr="00014192">
        <w:t>сопоставление заявок и определение победителей отбора (</w:t>
      </w:r>
      <w:r w:rsidR="008B0ABF" w:rsidRPr="00014192">
        <w:t>«</w:t>
      </w:r>
      <w:r w:rsidR="00787E48">
        <w:t>Наблюдательный совет</w:t>
      </w:r>
      <w:r w:rsidR="008B0ABF" w:rsidRPr="00014192">
        <w:t>»</w:t>
      </w:r>
      <w:r w:rsidRPr="00014192">
        <w:t>).</w:t>
      </w:r>
    </w:p>
    <w:p w:rsidR="00103603" w:rsidRPr="006619AD" w:rsidRDefault="00103603" w:rsidP="006619AD">
      <w:pPr>
        <w:pStyle w:val="40"/>
        <w:ind w:left="993" w:hanging="633"/>
      </w:pPr>
      <w:r w:rsidRPr="006619AD">
        <w:t>Результаты оформляются в виде заключений и протоколов.</w:t>
      </w:r>
    </w:p>
    <w:p w:rsidR="00103603" w:rsidRPr="00014192" w:rsidRDefault="00103603" w:rsidP="006513C8">
      <w:pPr>
        <w:pStyle w:val="30"/>
        <w:spacing w:line="276" w:lineRule="auto"/>
      </w:pPr>
      <w:bookmarkStart w:id="75" w:name="_Ref469291179"/>
      <w:bookmarkStart w:id="76" w:name="_Toc121194587"/>
      <w:bookmarkStart w:id="77" w:name="_Toc257184780"/>
      <w:bookmarkEnd w:id="73"/>
      <w:r w:rsidRPr="00014192">
        <w:t>Предварительное изучение заявок</w:t>
      </w:r>
      <w:bookmarkEnd w:id="75"/>
      <w:bookmarkEnd w:id="76"/>
      <w:r w:rsidR="00A527DB" w:rsidRPr="00014192">
        <w:t>.</w:t>
      </w:r>
      <w:bookmarkEnd w:id="77"/>
    </w:p>
    <w:p w:rsidR="00103603" w:rsidRPr="006619AD" w:rsidRDefault="008B0ABF" w:rsidP="006619AD">
      <w:pPr>
        <w:pStyle w:val="40"/>
        <w:ind w:left="993" w:hanging="633"/>
      </w:pPr>
      <w:r w:rsidRPr="006619AD">
        <w:t>«</w:t>
      </w:r>
      <w:r w:rsidR="00103603" w:rsidRPr="006619AD">
        <w:t>Организатор отбора</w:t>
      </w:r>
      <w:r w:rsidRPr="006619AD">
        <w:t>»</w:t>
      </w:r>
      <w:r w:rsidR="00103603" w:rsidRPr="006619AD">
        <w:t xml:space="preserve"> изучает заявки на их соответствие требованиям документации по отбору, составу входящих в нее документов и их оформлению (предмет их полноты, всех подписей и печатей на документах, а также правильности оформления заявок в целом). </w:t>
      </w:r>
    </w:p>
    <w:p w:rsidR="00103603" w:rsidRPr="006619AD" w:rsidRDefault="00103603" w:rsidP="006619AD">
      <w:pPr>
        <w:pStyle w:val="40"/>
        <w:ind w:left="993" w:hanging="633"/>
      </w:pPr>
      <w:r w:rsidRPr="006619AD">
        <w:t>Если заявка по существу не отвечает требованиям, то она откло</w:t>
      </w:r>
      <w:bookmarkStart w:id="78" w:name="_Hlt469295659"/>
      <w:bookmarkEnd w:id="78"/>
      <w:r w:rsidRPr="006619AD">
        <w:t>няется.</w:t>
      </w:r>
    </w:p>
    <w:p w:rsidR="00103603" w:rsidRPr="006619AD" w:rsidRDefault="00103603" w:rsidP="006619AD">
      <w:pPr>
        <w:pStyle w:val="40"/>
        <w:ind w:left="993" w:hanging="633"/>
      </w:pPr>
      <w:r w:rsidRPr="006619AD">
        <w:t>Заявка считается отвечающей требованиям, если она соответствует условиям и положениям документации по отбору без существенных отклонений или оговорок.</w:t>
      </w:r>
    </w:p>
    <w:p w:rsidR="00103603" w:rsidRPr="006619AD" w:rsidRDefault="008B0ABF" w:rsidP="006619AD">
      <w:pPr>
        <w:pStyle w:val="40"/>
        <w:ind w:left="993" w:hanging="633"/>
      </w:pPr>
      <w:r w:rsidRPr="006619AD">
        <w:t>«</w:t>
      </w:r>
      <w:r w:rsidR="00103603" w:rsidRPr="006619AD">
        <w:t>Организатор отбора</w:t>
      </w:r>
      <w:r w:rsidRPr="006619AD">
        <w:t>»</w:t>
      </w:r>
      <w:r w:rsidR="00103603" w:rsidRPr="006619AD">
        <w:t xml:space="preserve"> имеет право не принимать во внимание мелкие погрешности, несоответствия или неточности заявки, если это существенным образом не влияет на ход и результат оценки и сопоставления заявок.</w:t>
      </w:r>
      <w:bookmarkStart w:id="79" w:name="_Ref469293796"/>
    </w:p>
    <w:p w:rsidR="00103603" w:rsidRPr="00014192" w:rsidRDefault="00103603" w:rsidP="006513C8">
      <w:pPr>
        <w:pStyle w:val="30"/>
        <w:spacing w:line="276" w:lineRule="auto"/>
      </w:pPr>
      <w:bookmarkStart w:id="80" w:name="_Toc121194588"/>
      <w:bookmarkStart w:id="81" w:name="_Toc257184781"/>
      <w:r w:rsidRPr="00014192">
        <w:lastRenderedPageBreak/>
        <w:t xml:space="preserve">Изучение правомочности и квалификации </w:t>
      </w:r>
      <w:bookmarkEnd w:id="79"/>
      <w:r w:rsidRPr="00014192">
        <w:t xml:space="preserve">участников </w:t>
      </w:r>
      <w:bookmarkEnd w:id="80"/>
      <w:r w:rsidRPr="00014192">
        <w:t>отбора</w:t>
      </w:r>
      <w:r w:rsidR="00A527DB" w:rsidRPr="00014192">
        <w:t>.</w:t>
      </w:r>
      <w:bookmarkEnd w:id="81"/>
    </w:p>
    <w:p w:rsidR="00103603" w:rsidRPr="006619AD" w:rsidRDefault="008B0ABF" w:rsidP="006619AD">
      <w:pPr>
        <w:pStyle w:val="40"/>
        <w:ind w:left="993" w:hanging="633"/>
      </w:pPr>
      <w:r w:rsidRPr="006619AD">
        <w:t>«</w:t>
      </w:r>
      <w:r w:rsidR="00103603" w:rsidRPr="006619AD">
        <w:t>Организатор отбора</w:t>
      </w:r>
      <w:r w:rsidRPr="006619AD">
        <w:t>»</w:t>
      </w:r>
      <w:r w:rsidR="00103603" w:rsidRPr="006619AD">
        <w:t xml:space="preserve"> изучает правомочность участников отбора на соответствие требованиям, изложенным в настоящей документации по отбору на основе представленных участниками отбора в составе своей заявки документов, подтверждающих правомочность участников.</w:t>
      </w:r>
    </w:p>
    <w:p w:rsidR="00103603" w:rsidRPr="006619AD" w:rsidRDefault="00103603" w:rsidP="006619AD">
      <w:pPr>
        <w:pStyle w:val="40"/>
        <w:ind w:left="993" w:hanging="633"/>
      </w:pPr>
      <w:r w:rsidRPr="006619AD">
        <w:t>Указание неверных или неточных сведений в заявке и приложениях к ней может служить основанием для отклонения заявки.</w:t>
      </w:r>
    </w:p>
    <w:p w:rsidR="00E54224" w:rsidRPr="006619AD" w:rsidRDefault="00103603" w:rsidP="006619AD">
      <w:pPr>
        <w:pStyle w:val="40"/>
        <w:ind w:left="993" w:hanging="633"/>
      </w:pPr>
      <w:r w:rsidRPr="006619AD">
        <w:t>В случае если по результатам изучения правомочности участник отбора был признан неправомочным в соответствии с требованиями настоящей документации по отбору, заявка такого участника отбора отклоняется.</w:t>
      </w:r>
      <w:bookmarkStart w:id="82" w:name="_Hlt440553687"/>
      <w:bookmarkStart w:id="83" w:name="_Ref469293771"/>
      <w:bookmarkStart w:id="84" w:name="_Toc121194589"/>
      <w:bookmarkStart w:id="85" w:name="_Ref440090284"/>
      <w:bookmarkEnd w:id="82"/>
    </w:p>
    <w:p w:rsidR="00103603" w:rsidRPr="00014192" w:rsidRDefault="00103603" w:rsidP="006513C8">
      <w:pPr>
        <w:pStyle w:val="30"/>
        <w:spacing w:line="276" w:lineRule="auto"/>
      </w:pPr>
      <w:bookmarkStart w:id="86" w:name="_Toc257184782"/>
      <w:r w:rsidRPr="00014192">
        <w:t>Изуч</w:t>
      </w:r>
      <w:r w:rsidR="00C43143" w:rsidRPr="00014192">
        <w:t>ение приемлемости предлагаемых у</w:t>
      </w:r>
      <w:r w:rsidRPr="00014192">
        <w:t xml:space="preserve">слуг и их соответствия условиям </w:t>
      </w:r>
      <w:bookmarkEnd w:id="83"/>
      <w:bookmarkEnd w:id="84"/>
      <w:r w:rsidRPr="00014192">
        <w:t>отбора</w:t>
      </w:r>
      <w:r w:rsidR="00A527DB" w:rsidRPr="00014192">
        <w:t>.</w:t>
      </w:r>
      <w:bookmarkEnd w:id="86"/>
    </w:p>
    <w:p w:rsidR="00103603" w:rsidRPr="006619AD" w:rsidRDefault="00C43143" w:rsidP="006619AD">
      <w:pPr>
        <w:pStyle w:val="40"/>
        <w:ind w:left="993" w:hanging="633"/>
      </w:pPr>
      <w:r w:rsidRPr="006619AD">
        <w:t>Изучение приемлемости у</w:t>
      </w:r>
      <w:r w:rsidR="00103603" w:rsidRPr="006619AD">
        <w:t>слуг и их соответстви</w:t>
      </w:r>
      <w:r w:rsidR="008B0ABF" w:rsidRPr="006619AD">
        <w:t>я условиям отбора осуществляет «О</w:t>
      </w:r>
      <w:r w:rsidR="00103603" w:rsidRPr="006619AD">
        <w:t>рганизатор отбора</w:t>
      </w:r>
      <w:r w:rsidR="008B0ABF" w:rsidRPr="006619AD">
        <w:t>»</w:t>
      </w:r>
      <w:r w:rsidR="00103603" w:rsidRPr="006619AD">
        <w:t>.</w:t>
      </w:r>
    </w:p>
    <w:p w:rsidR="00103603" w:rsidRPr="006619AD" w:rsidRDefault="00103603" w:rsidP="006619AD">
      <w:pPr>
        <w:pStyle w:val="40"/>
        <w:ind w:left="993" w:hanging="633"/>
      </w:pPr>
      <w:r w:rsidRPr="006619AD">
        <w:t>Предлагаемые услуги должны удовлетворять требованиям, приведенным</w:t>
      </w:r>
      <w:bookmarkStart w:id="87" w:name="_Hlt440553948"/>
      <w:bookmarkEnd w:id="87"/>
      <w:r w:rsidRPr="006619AD">
        <w:t xml:space="preserve"> в настоящей документации по отбору (информационной карте).</w:t>
      </w:r>
    </w:p>
    <w:p w:rsidR="00103603" w:rsidRPr="006619AD" w:rsidRDefault="00C43143" w:rsidP="006619AD">
      <w:pPr>
        <w:pStyle w:val="40"/>
        <w:ind w:left="993" w:hanging="633"/>
      </w:pPr>
      <w:r w:rsidRPr="006619AD">
        <w:t>Изучение соответствия у</w:t>
      </w:r>
      <w:r w:rsidR="00103603" w:rsidRPr="006619AD">
        <w:t xml:space="preserve">слуг условиям отбора осуществляется на основании представленных участником отбора в составе заявки документов. </w:t>
      </w:r>
    </w:p>
    <w:p w:rsidR="00103603" w:rsidRPr="006619AD" w:rsidRDefault="00103603" w:rsidP="006619AD">
      <w:pPr>
        <w:pStyle w:val="40"/>
        <w:ind w:left="993" w:hanging="633"/>
      </w:pPr>
      <w:r w:rsidRPr="006619AD">
        <w:t>Заявка, соде</w:t>
      </w:r>
      <w:r w:rsidR="00C43143" w:rsidRPr="006619AD">
        <w:t>ржащая предложение на оказание у</w:t>
      </w:r>
      <w:r w:rsidRPr="006619AD">
        <w:t>слуг, не отвечающего условиям отбора, отклоняется.</w:t>
      </w:r>
    </w:p>
    <w:p w:rsidR="008B0ABF" w:rsidRPr="00014192" w:rsidRDefault="008B0ABF" w:rsidP="006513C8">
      <w:pPr>
        <w:pStyle w:val="30"/>
        <w:spacing w:line="276" w:lineRule="auto"/>
      </w:pPr>
      <w:bookmarkStart w:id="88" w:name="_Toc257184783"/>
      <w:r w:rsidRPr="00014192">
        <w:t>Действие «Организатора отбора» по отклоненным заявкам.</w:t>
      </w:r>
      <w:bookmarkEnd w:id="88"/>
      <w:r w:rsidRPr="00014192">
        <w:t xml:space="preserve"> </w:t>
      </w:r>
    </w:p>
    <w:p w:rsidR="008B0ABF" w:rsidRPr="006619AD" w:rsidRDefault="008B0ABF" w:rsidP="006619AD">
      <w:pPr>
        <w:pStyle w:val="40"/>
        <w:ind w:left="993" w:hanging="633"/>
      </w:pPr>
      <w:r w:rsidRPr="006619AD">
        <w:t>«Организатор отбора</w:t>
      </w:r>
      <w:r w:rsidR="00800F28" w:rsidRPr="006619AD">
        <w:t>»</w:t>
      </w:r>
      <w:r w:rsidR="006E6281">
        <w:t>,</w:t>
      </w:r>
      <w:r w:rsidRPr="006619AD">
        <w:t xml:space="preserve"> при отклонении пред</w:t>
      </w:r>
      <w:r w:rsidR="00F66DBE" w:rsidRPr="006619AD">
        <w:t>о</w:t>
      </w:r>
      <w:r w:rsidRPr="006619AD">
        <w:t xml:space="preserve">ставленной заявки </w:t>
      </w:r>
      <w:r w:rsidR="00905D39" w:rsidRPr="006619AD">
        <w:t>от участия в открытом отборе, уведомляет об этом участников отбора в письменной форме.</w:t>
      </w:r>
    </w:p>
    <w:p w:rsidR="00103603" w:rsidRPr="00014192" w:rsidRDefault="00103603" w:rsidP="006513C8">
      <w:pPr>
        <w:pStyle w:val="30"/>
        <w:spacing w:line="276" w:lineRule="auto"/>
      </w:pPr>
      <w:bookmarkStart w:id="89" w:name="_Toc257184784"/>
      <w:r w:rsidRPr="00014192">
        <w:t>Оценка заявок.</w:t>
      </w:r>
      <w:bookmarkEnd w:id="89"/>
    </w:p>
    <w:p w:rsidR="00103603" w:rsidRPr="00912240" w:rsidRDefault="00103603" w:rsidP="006619AD">
      <w:pPr>
        <w:pStyle w:val="40"/>
        <w:ind w:left="993" w:hanging="633"/>
      </w:pPr>
      <w:r w:rsidRPr="00912240">
        <w:t xml:space="preserve">Оценка заявок осуществляется </w:t>
      </w:r>
      <w:r w:rsidR="00DE1250" w:rsidRPr="00912240">
        <w:t>«</w:t>
      </w:r>
      <w:r w:rsidRPr="00912240">
        <w:t>Организатором отбора</w:t>
      </w:r>
      <w:r w:rsidR="00DE1250" w:rsidRPr="00912240">
        <w:t>»</w:t>
      </w:r>
      <w:r w:rsidRPr="00912240">
        <w:t xml:space="preserve"> исходя из критериев, указанных в информационной карте.</w:t>
      </w:r>
    </w:p>
    <w:p w:rsidR="00103603" w:rsidRPr="00014192" w:rsidRDefault="00103603" w:rsidP="006513C8">
      <w:pPr>
        <w:pStyle w:val="30"/>
        <w:spacing w:line="276" w:lineRule="auto"/>
      </w:pPr>
      <w:bookmarkStart w:id="90" w:name="_Toc121194590"/>
      <w:bookmarkStart w:id="91" w:name="_Toc257184785"/>
      <w:r w:rsidRPr="00014192">
        <w:t>Исправление ошибок</w:t>
      </w:r>
      <w:bookmarkEnd w:id="90"/>
      <w:r w:rsidR="00A527DB" w:rsidRPr="00014192">
        <w:t>.</w:t>
      </w:r>
      <w:bookmarkEnd w:id="91"/>
    </w:p>
    <w:p w:rsidR="00103603" w:rsidRPr="006619AD" w:rsidRDefault="00103603" w:rsidP="006619AD">
      <w:pPr>
        <w:pStyle w:val="40"/>
        <w:ind w:left="993" w:hanging="633"/>
      </w:pPr>
      <w:r w:rsidRPr="006619AD">
        <w:t>Заявки, признанные по существу отвечающими требованиям, проверяются на предмет наличия арифметических ошибок.</w:t>
      </w:r>
    </w:p>
    <w:p w:rsidR="00103603" w:rsidRPr="00014192" w:rsidRDefault="00103603" w:rsidP="00BE3173">
      <w:pPr>
        <w:spacing w:line="276" w:lineRule="auto"/>
        <w:ind w:left="993"/>
        <w:rPr>
          <w:snapToGrid w:val="0"/>
        </w:rPr>
      </w:pPr>
      <w:r w:rsidRPr="00014192">
        <w:rPr>
          <w:snapToGrid w:val="0"/>
        </w:rPr>
        <w:t>Ошибки исправляются следующим образом:</w:t>
      </w:r>
    </w:p>
    <w:p w:rsidR="00103603" w:rsidRPr="00014192" w:rsidRDefault="00103603" w:rsidP="00794C9D">
      <w:pPr>
        <w:numPr>
          <w:ilvl w:val="0"/>
          <w:numId w:val="11"/>
        </w:numPr>
        <w:spacing w:line="276" w:lineRule="auto"/>
        <w:ind w:left="993" w:hanging="285"/>
        <w:jc w:val="both"/>
      </w:pPr>
      <w:r w:rsidRPr="00014192">
        <w:t>если имеется расхождение между цифрами и словами, то преимущество имеет сумма, выраженная словами;</w:t>
      </w:r>
    </w:p>
    <w:p w:rsidR="00103603" w:rsidRPr="00014192" w:rsidRDefault="00103603" w:rsidP="00794C9D">
      <w:pPr>
        <w:numPr>
          <w:ilvl w:val="0"/>
          <w:numId w:val="11"/>
        </w:numPr>
        <w:spacing w:line="276" w:lineRule="auto"/>
        <w:ind w:left="993" w:hanging="285"/>
        <w:jc w:val="both"/>
      </w:pPr>
      <w:r w:rsidRPr="00014192">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цена, предложенная поставщиком за единицу продукции, при этом сумма будет откорректирована.</w:t>
      </w:r>
    </w:p>
    <w:p w:rsidR="00103603" w:rsidRPr="006619AD" w:rsidRDefault="00103603" w:rsidP="006619AD">
      <w:pPr>
        <w:pStyle w:val="40"/>
        <w:ind w:left="993" w:hanging="633"/>
      </w:pPr>
      <w:r w:rsidRPr="006619AD">
        <w:t>Сумма, указанная в заявке, корректируется в соответствии с вышеизложенными правилами исправления ошибок и считается</w:t>
      </w:r>
      <w:r w:rsidR="00F66DBE" w:rsidRPr="006619AD">
        <w:t>,</w:t>
      </w:r>
      <w:r w:rsidRPr="006619AD">
        <w:t xml:space="preserve"> при согласии участника отбора</w:t>
      </w:r>
      <w:r w:rsidR="00F66DBE" w:rsidRPr="006619AD">
        <w:t>,</w:t>
      </w:r>
      <w:r w:rsidRPr="006619AD">
        <w:t xml:space="preserve"> обязательной. Если участник отбора не принимает исправление, его заявка отклоняется.</w:t>
      </w:r>
    </w:p>
    <w:p w:rsidR="00103603" w:rsidRPr="00014192" w:rsidRDefault="00103603" w:rsidP="006513C8">
      <w:pPr>
        <w:pStyle w:val="30"/>
        <w:spacing w:line="276" w:lineRule="auto"/>
      </w:pPr>
      <w:bookmarkStart w:id="92" w:name="_Toc257184786"/>
      <w:r w:rsidRPr="00014192">
        <w:lastRenderedPageBreak/>
        <w:t>Подготовка заключений.</w:t>
      </w:r>
      <w:bookmarkEnd w:id="92"/>
    </w:p>
    <w:p w:rsidR="00103603" w:rsidRPr="006619AD" w:rsidRDefault="00103603" w:rsidP="006619AD">
      <w:pPr>
        <w:pStyle w:val="40"/>
        <w:ind w:left="993" w:hanging="633"/>
      </w:pPr>
      <w:r w:rsidRPr="006619AD">
        <w:t>По результатам предварительного изучения заявок, изучения правомочности участников отбора, п</w:t>
      </w:r>
      <w:r w:rsidR="00ED02EC" w:rsidRPr="006619AD">
        <w:t xml:space="preserve">риемлемости оказываемых услуг, </w:t>
      </w:r>
      <w:r w:rsidRPr="006619AD">
        <w:t xml:space="preserve">их соответствия требованиям, </w:t>
      </w:r>
      <w:r w:rsidR="00DE1250" w:rsidRPr="006619AD">
        <w:t>«</w:t>
      </w:r>
      <w:r w:rsidRPr="006619AD">
        <w:t>Организатор отбора</w:t>
      </w:r>
      <w:r w:rsidR="00DE1250" w:rsidRPr="006619AD">
        <w:t>»</w:t>
      </w:r>
      <w:r w:rsidRPr="006619AD">
        <w:t xml:space="preserve"> составляет заключения по каждой заявке для </w:t>
      </w:r>
      <w:r w:rsidR="00DE1250" w:rsidRPr="006619AD">
        <w:t>«</w:t>
      </w:r>
      <w:r w:rsidR="00ED1A95">
        <w:t>Наблюдательного совета</w:t>
      </w:r>
      <w:r w:rsidR="00DE1250" w:rsidRPr="006619AD">
        <w:t>»</w:t>
      </w:r>
      <w:r w:rsidRPr="006619AD">
        <w:t>.</w:t>
      </w:r>
    </w:p>
    <w:p w:rsidR="00103603" w:rsidRPr="00014192" w:rsidRDefault="00103603" w:rsidP="006513C8">
      <w:pPr>
        <w:pStyle w:val="30"/>
        <w:spacing w:line="276" w:lineRule="auto"/>
      </w:pPr>
      <w:bookmarkStart w:id="93" w:name="_Ref447040362"/>
      <w:bookmarkStart w:id="94" w:name="_Ref469296926"/>
      <w:bookmarkStart w:id="95" w:name="_Toc121194591"/>
      <w:bookmarkStart w:id="96" w:name="_Toc257184787"/>
      <w:r w:rsidRPr="00014192">
        <w:t>Сопоставление заявок</w:t>
      </w:r>
      <w:bookmarkEnd w:id="85"/>
      <w:bookmarkEnd w:id="93"/>
      <w:bookmarkEnd w:id="94"/>
      <w:bookmarkEnd w:id="95"/>
      <w:r w:rsidRPr="00014192">
        <w:t xml:space="preserve"> и определение победителей отбора.</w:t>
      </w:r>
      <w:bookmarkEnd w:id="96"/>
    </w:p>
    <w:p w:rsidR="00103603" w:rsidRPr="006619AD" w:rsidRDefault="00103603" w:rsidP="006619AD">
      <w:pPr>
        <w:pStyle w:val="40"/>
        <w:ind w:left="993" w:hanging="633"/>
      </w:pPr>
      <w:r w:rsidRPr="006619AD">
        <w:t xml:space="preserve">Изучив заключения </w:t>
      </w:r>
      <w:r w:rsidR="00DE1250" w:rsidRPr="006619AD">
        <w:t>«</w:t>
      </w:r>
      <w:r w:rsidRPr="006619AD">
        <w:t>Организатора отбора</w:t>
      </w:r>
      <w:r w:rsidR="00DE1250" w:rsidRPr="006619AD">
        <w:t>»</w:t>
      </w:r>
      <w:r w:rsidRPr="006619AD">
        <w:t xml:space="preserve"> по каждой заявке, </w:t>
      </w:r>
      <w:r w:rsidR="00DE1250" w:rsidRPr="006619AD">
        <w:t>«</w:t>
      </w:r>
      <w:r w:rsidR="009D47CF">
        <w:t>Наблюдательный совет</w:t>
      </w:r>
      <w:r w:rsidR="00DE1250" w:rsidRPr="006619AD">
        <w:t>»</w:t>
      </w:r>
      <w:r w:rsidRPr="006619AD">
        <w:t xml:space="preserve"> сопоставляет заявки, которые были признаны по существу соответствующими тре</w:t>
      </w:r>
      <w:r w:rsidR="00DE1250" w:rsidRPr="006619AD">
        <w:t>бованиям документации по отбору.</w:t>
      </w:r>
    </w:p>
    <w:p w:rsidR="00103603" w:rsidRPr="006619AD" w:rsidRDefault="00103603" w:rsidP="006619AD">
      <w:pPr>
        <w:pStyle w:val="40"/>
        <w:ind w:left="993" w:hanging="633"/>
      </w:pPr>
      <w:r w:rsidRPr="006619AD">
        <w:t>Каждой заявке на участие в отборе, по мере уменьшения степени выгодности содер</w:t>
      </w:r>
      <w:r w:rsidR="00905D39" w:rsidRPr="006619AD">
        <w:t>жащихся в них условий</w:t>
      </w:r>
      <w:r w:rsidRPr="006619AD">
        <w:t xml:space="preserve">, </w:t>
      </w:r>
      <w:r w:rsidR="00DE1250" w:rsidRPr="006619AD">
        <w:t>«</w:t>
      </w:r>
      <w:r w:rsidR="009D47CF">
        <w:t>Наблюдательным советом</w:t>
      </w:r>
      <w:r w:rsidR="00DE1250" w:rsidRPr="006619AD">
        <w:t>»</w:t>
      </w:r>
      <w:r w:rsidRPr="006619AD">
        <w:t xml:space="preserve"> присваивается порядковый номер (Заявке с лучшими условиями присваивается первый номер и т.д.).</w:t>
      </w:r>
    </w:p>
    <w:p w:rsidR="00103603" w:rsidRPr="00F735D0" w:rsidRDefault="000033B8" w:rsidP="006619AD">
      <w:pPr>
        <w:pStyle w:val="40"/>
        <w:ind w:left="993" w:hanging="633"/>
      </w:pPr>
      <w:r w:rsidRPr="00F735D0">
        <w:t>Финансов</w:t>
      </w:r>
      <w:r w:rsidR="00F735D0" w:rsidRPr="00F735D0">
        <w:t>ым</w:t>
      </w:r>
      <w:r w:rsidRPr="00F735D0">
        <w:t xml:space="preserve"> организаци</w:t>
      </w:r>
      <w:r w:rsidR="00F735D0" w:rsidRPr="00F735D0">
        <w:t>ям,</w:t>
      </w:r>
      <w:r w:rsidRPr="00F735D0">
        <w:t xml:space="preserve"> предложивш</w:t>
      </w:r>
      <w:r w:rsidR="00F735D0" w:rsidRPr="00F735D0">
        <w:t>им</w:t>
      </w:r>
      <w:r w:rsidRPr="00F735D0">
        <w:t xml:space="preserve"> наилу</w:t>
      </w:r>
      <w:r w:rsidR="00EA49CB">
        <w:t xml:space="preserve">чшие условия работы совместно </w:t>
      </w:r>
      <w:r w:rsidRPr="00F735D0">
        <w:t xml:space="preserve">с </w:t>
      </w:r>
      <w:r w:rsidR="00A32E80">
        <w:t>Фондом</w:t>
      </w:r>
      <w:r w:rsidR="00EA49CB">
        <w:t xml:space="preserve"> по </w:t>
      </w:r>
      <w:r w:rsidR="00F735D0" w:rsidRPr="00F735D0">
        <w:t>п</w:t>
      </w:r>
      <w:r w:rsidRPr="00F735D0">
        <w:t>рогр</w:t>
      </w:r>
      <w:r w:rsidR="00F735D0" w:rsidRPr="00F735D0">
        <w:t>а</w:t>
      </w:r>
      <w:r w:rsidRPr="00F735D0">
        <w:t xml:space="preserve">мме </w:t>
      </w:r>
      <w:r w:rsidR="00F735D0" w:rsidRPr="00F735D0">
        <w:t>Га</w:t>
      </w:r>
      <w:r w:rsidRPr="00F735D0">
        <w:t>рантийны</w:t>
      </w:r>
      <w:r w:rsidR="00F735D0">
        <w:t>й</w:t>
      </w:r>
      <w:r w:rsidR="00F735D0" w:rsidRPr="00F735D0">
        <w:t xml:space="preserve"> фонд</w:t>
      </w:r>
      <w:r w:rsidR="00232ABC">
        <w:t>, либо по мере поступления заявок</w:t>
      </w:r>
      <w:r w:rsidR="00F735D0" w:rsidRPr="00F735D0">
        <w:t>, присваиваются</w:t>
      </w:r>
      <w:r w:rsidR="00F735D0">
        <w:t xml:space="preserve"> порядковые</w:t>
      </w:r>
      <w:r w:rsidR="00103603" w:rsidRPr="00F735D0">
        <w:t xml:space="preserve"> номера по возрастающей, начиная с номера 1 </w:t>
      </w:r>
      <w:r w:rsidR="0094778B" w:rsidRPr="00F735D0">
        <w:t>(</w:t>
      </w:r>
      <w:r w:rsidR="00103603" w:rsidRPr="00F735D0">
        <w:t>один</w:t>
      </w:r>
      <w:r w:rsidR="0094778B" w:rsidRPr="00F735D0">
        <w:t>)</w:t>
      </w:r>
      <w:r w:rsidR="00103603" w:rsidRPr="00F735D0">
        <w:t xml:space="preserve"> и т.д. в соответствии с </w:t>
      </w:r>
      <w:r w:rsidR="00F735D0" w:rsidRPr="00F735D0">
        <w:t>условиями</w:t>
      </w:r>
      <w:r w:rsidR="00F66DBE" w:rsidRPr="00F735D0">
        <w:t>,</w:t>
      </w:r>
      <w:r w:rsidR="00103603" w:rsidRPr="00F735D0">
        <w:t xml:space="preserve"> указанными ими в заявках</w:t>
      </w:r>
      <w:r w:rsidR="00F66DBE" w:rsidRPr="00F735D0">
        <w:t>,</w:t>
      </w:r>
      <w:r w:rsidR="00C43143" w:rsidRPr="00F735D0">
        <w:t xml:space="preserve"> и они признаются </w:t>
      </w:r>
      <w:r w:rsidR="00103603" w:rsidRPr="00F735D0">
        <w:t>победителями отбора.</w:t>
      </w:r>
    </w:p>
    <w:p w:rsidR="00103603" w:rsidRPr="00F735D0" w:rsidRDefault="00103603" w:rsidP="006619AD">
      <w:pPr>
        <w:pStyle w:val="40"/>
        <w:ind w:left="993" w:hanging="633"/>
      </w:pPr>
      <w:r w:rsidRPr="00F735D0">
        <w:t xml:space="preserve">Присвоение порядковых номеров, объявление победителей отбора отражаются в </w:t>
      </w:r>
      <w:r w:rsidR="00DE1250" w:rsidRPr="00F735D0">
        <w:t>п</w:t>
      </w:r>
      <w:r w:rsidRPr="00F735D0">
        <w:t xml:space="preserve">ротоколе заседания </w:t>
      </w:r>
      <w:r w:rsidR="00DE1250" w:rsidRPr="00F735D0">
        <w:t>«</w:t>
      </w:r>
      <w:r w:rsidR="009D47CF" w:rsidRPr="00F735D0">
        <w:t>Наблюдательного совета</w:t>
      </w:r>
      <w:r w:rsidR="00DE1250" w:rsidRPr="00F735D0">
        <w:t xml:space="preserve">» </w:t>
      </w:r>
      <w:r w:rsidRPr="00F735D0">
        <w:t xml:space="preserve">(данный </w:t>
      </w:r>
      <w:r w:rsidR="00DE1250" w:rsidRPr="00F735D0">
        <w:t>п</w:t>
      </w:r>
      <w:r w:rsidRPr="00F735D0">
        <w:t xml:space="preserve">ротокол передается </w:t>
      </w:r>
      <w:r w:rsidR="00DE1250" w:rsidRPr="00F735D0">
        <w:t>«</w:t>
      </w:r>
      <w:r w:rsidRPr="00F735D0">
        <w:t>Организатору отбора</w:t>
      </w:r>
      <w:r w:rsidR="00DE1250" w:rsidRPr="00F735D0">
        <w:t>»</w:t>
      </w:r>
      <w:r w:rsidRPr="00F735D0">
        <w:t>)</w:t>
      </w:r>
    </w:p>
    <w:p w:rsidR="00103603" w:rsidRPr="006619AD" w:rsidRDefault="00103603" w:rsidP="006619AD">
      <w:pPr>
        <w:pStyle w:val="40"/>
        <w:ind w:left="993" w:hanging="633"/>
      </w:pPr>
      <w:r w:rsidRPr="006619AD">
        <w:t xml:space="preserve"> </w:t>
      </w:r>
      <w:r w:rsidR="00DE1250" w:rsidRPr="006619AD">
        <w:t>«</w:t>
      </w:r>
      <w:r w:rsidRPr="006619AD">
        <w:t>Организатор отбора</w:t>
      </w:r>
      <w:r w:rsidR="00DE1250" w:rsidRPr="006619AD">
        <w:t>»</w:t>
      </w:r>
      <w:r w:rsidRPr="006619AD">
        <w:t xml:space="preserve"> в течение пяти рабочих дней с даты </w:t>
      </w:r>
      <w:r w:rsidR="0094778B" w:rsidRPr="006619AD">
        <w:t>получения п</w:t>
      </w:r>
      <w:r w:rsidRPr="006619AD">
        <w:t xml:space="preserve">ротокола </w:t>
      </w:r>
      <w:r w:rsidR="0094778B" w:rsidRPr="006619AD">
        <w:t>«</w:t>
      </w:r>
      <w:r w:rsidR="005A7D2E">
        <w:t>Наблюдательного совета</w:t>
      </w:r>
      <w:r w:rsidR="0094778B" w:rsidRPr="006619AD">
        <w:t>»</w:t>
      </w:r>
      <w:r w:rsidRPr="006619AD">
        <w:t xml:space="preserve"> рассылает в письменном виде выписки из </w:t>
      </w:r>
      <w:r w:rsidR="00DE1250" w:rsidRPr="006619AD">
        <w:t>п</w:t>
      </w:r>
      <w:r w:rsidRPr="006619AD">
        <w:t xml:space="preserve">ротокола заседания </w:t>
      </w:r>
      <w:r w:rsidR="00DE1250" w:rsidRPr="006619AD">
        <w:t>«</w:t>
      </w:r>
      <w:r w:rsidR="005A7D2E">
        <w:t>Наблюдательного совета</w:t>
      </w:r>
      <w:r w:rsidR="00DE1250" w:rsidRPr="006619AD">
        <w:t>»</w:t>
      </w:r>
      <w:r w:rsidRPr="006619AD">
        <w:t xml:space="preserve"> всем участникам отбора.</w:t>
      </w:r>
    </w:p>
    <w:p w:rsidR="00103603" w:rsidRPr="006619AD" w:rsidRDefault="00103603" w:rsidP="006619AD">
      <w:pPr>
        <w:pStyle w:val="40"/>
        <w:ind w:left="993" w:hanging="633"/>
      </w:pPr>
      <w:r w:rsidRPr="006619AD">
        <w:t xml:space="preserve">После вышеуказанной процедуры все документы (поступившие заявки на участие в отборе, заключения, протоколы, документация по отбору с изменениями и дополнениями) хранятся у </w:t>
      </w:r>
      <w:r w:rsidR="00DE1250" w:rsidRPr="006619AD">
        <w:t>«</w:t>
      </w:r>
      <w:r w:rsidRPr="006619AD">
        <w:t>Организатора отбора</w:t>
      </w:r>
      <w:r w:rsidR="00DE1250" w:rsidRPr="006619AD">
        <w:t>»</w:t>
      </w:r>
      <w:r w:rsidRPr="006619AD">
        <w:t xml:space="preserve"> не менее трех лет.</w:t>
      </w:r>
    </w:p>
    <w:p w:rsidR="00103603" w:rsidRPr="00014192" w:rsidRDefault="00DE1250" w:rsidP="006513C8">
      <w:pPr>
        <w:pStyle w:val="30"/>
        <w:spacing w:line="276" w:lineRule="auto"/>
      </w:pPr>
      <w:bookmarkStart w:id="97" w:name="_Toc121194592"/>
      <w:bookmarkStart w:id="98" w:name="_Toc257184788"/>
      <w:r w:rsidRPr="00014192">
        <w:t>Контакты с «О</w:t>
      </w:r>
      <w:r w:rsidR="00103603" w:rsidRPr="00014192">
        <w:t>рганизатором отбора</w:t>
      </w:r>
      <w:r w:rsidRPr="00014192">
        <w:t>»</w:t>
      </w:r>
      <w:r w:rsidR="00103603" w:rsidRPr="00014192">
        <w:t>, предложение вознаграждения,</w:t>
      </w:r>
      <w:bookmarkEnd w:id="97"/>
      <w:r w:rsidR="00F42533" w:rsidRPr="00014192">
        <w:t xml:space="preserve"> </w:t>
      </w:r>
      <w:bookmarkStart w:id="99" w:name="_Toc121194593"/>
      <w:r w:rsidR="00103603" w:rsidRPr="00014192">
        <w:t>заключение тайного соглашения</w:t>
      </w:r>
      <w:bookmarkEnd w:id="99"/>
      <w:r w:rsidR="00A527DB" w:rsidRPr="00014192">
        <w:t>.</w:t>
      </w:r>
      <w:bookmarkEnd w:id="98"/>
    </w:p>
    <w:p w:rsidR="00103603" w:rsidRPr="006619AD" w:rsidRDefault="00103603" w:rsidP="006619AD">
      <w:pPr>
        <w:pStyle w:val="40"/>
        <w:ind w:left="993" w:hanging="633"/>
      </w:pPr>
      <w:r w:rsidRPr="006619AD">
        <w:t xml:space="preserve">Участник отбора имеет право в письменном виде запрашивать у </w:t>
      </w:r>
      <w:r w:rsidR="00DE1250" w:rsidRPr="006619AD">
        <w:t>«</w:t>
      </w:r>
      <w:r w:rsidRPr="006619AD">
        <w:t>Организатора отбора</w:t>
      </w:r>
      <w:r w:rsidR="00DE1250" w:rsidRPr="006619AD">
        <w:t>»</w:t>
      </w:r>
      <w:r w:rsidRPr="006619AD">
        <w:t xml:space="preserve"> разъяснения</w:t>
      </w:r>
      <w:r w:rsidR="00F66DBE" w:rsidRPr="006619AD">
        <w:t>,</w:t>
      </w:r>
      <w:r w:rsidRPr="006619AD">
        <w:t xml:space="preserve"> касающиеся документации отбора, необходимую информацию для определения его финансового состояния.</w:t>
      </w:r>
    </w:p>
    <w:p w:rsidR="00103603" w:rsidRPr="006619AD" w:rsidRDefault="00103603" w:rsidP="006619AD">
      <w:pPr>
        <w:pStyle w:val="40"/>
        <w:ind w:left="993" w:hanging="633"/>
      </w:pPr>
      <w:r w:rsidRPr="006619AD">
        <w:t xml:space="preserve">Участник отбора не должен </w:t>
      </w:r>
      <w:r w:rsidR="00DE1250" w:rsidRPr="006619AD">
        <w:t>вступать в контакты с «О</w:t>
      </w:r>
      <w:r w:rsidRPr="006619AD">
        <w:t>рганизатором отбора</w:t>
      </w:r>
      <w:r w:rsidR="00DE1250" w:rsidRPr="006619AD">
        <w:t>»</w:t>
      </w:r>
      <w:r w:rsidRPr="006619AD">
        <w:t xml:space="preserve"> по каким-либо другим вопросам, связанным с его заявкой, с момента объявления отбора до момента получения информации о победителях отбора от </w:t>
      </w:r>
      <w:r w:rsidR="00DE1250" w:rsidRPr="006619AD">
        <w:t>«</w:t>
      </w:r>
      <w:r w:rsidRPr="006619AD">
        <w:t>Организатора отбора</w:t>
      </w:r>
      <w:r w:rsidR="00DE1250" w:rsidRPr="006619AD">
        <w:t>»</w:t>
      </w:r>
      <w:r w:rsidRPr="006619AD">
        <w:t>.</w:t>
      </w:r>
    </w:p>
    <w:p w:rsidR="00103603" w:rsidRPr="006619AD" w:rsidRDefault="00DE1250" w:rsidP="006619AD">
      <w:pPr>
        <w:pStyle w:val="40"/>
        <w:ind w:left="993" w:hanging="633"/>
      </w:pPr>
      <w:r w:rsidRPr="006619AD">
        <w:t>«</w:t>
      </w:r>
      <w:r w:rsidR="00C34664">
        <w:t>Наблюдательный совет</w:t>
      </w:r>
      <w:r w:rsidRPr="006619AD">
        <w:t>»</w:t>
      </w:r>
      <w:r w:rsidR="00103603" w:rsidRPr="006619AD">
        <w:t xml:space="preserve"> вправе отклонить заявку, если установит, что участник отбора, пред</w:t>
      </w:r>
      <w:r w:rsidR="00F66DBE" w:rsidRPr="006619AD">
        <w:t>о</w:t>
      </w:r>
      <w:r w:rsidR="00103603" w:rsidRPr="006619AD">
        <w:t xml:space="preserve">ставивший данную заявку, предложил, дал или согласился дать прямо или косвенно служащему, </w:t>
      </w:r>
      <w:r w:rsidRPr="006619AD">
        <w:t>который работал или работает у «О</w:t>
      </w:r>
      <w:r w:rsidR="00103603" w:rsidRPr="006619AD">
        <w:t>рганизатора отбора</w:t>
      </w:r>
      <w:r w:rsidRPr="006619AD">
        <w:t>»</w:t>
      </w:r>
      <w:r w:rsidR="00103603" w:rsidRPr="006619AD">
        <w:t>, вознаграждение в любой форме в качестве стимула, для принятия решения в его пользу.</w:t>
      </w:r>
    </w:p>
    <w:p w:rsidR="00103603" w:rsidRPr="00014192" w:rsidRDefault="00103603" w:rsidP="006513C8">
      <w:pPr>
        <w:pStyle w:val="30"/>
        <w:spacing w:line="276" w:lineRule="auto"/>
      </w:pPr>
      <w:bookmarkStart w:id="100" w:name="_Ref440654190"/>
      <w:bookmarkStart w:id="101" w:name="_Ref469165696"/>
      <w:bookmarkStart w:id="102" w:name="_Toc121194596"/>
      <w:bookmarkStart w:id="103" w:name="_Toc257184789"/>
      <w:r w:rsidRPr="00014192">
        <w:t xml:space="preserve">Заключение </w:t>
      </w:r>
      <w:bookmarkEnd w:id="100"/>
      <w:bookmarkEnd w:id="101"/>
      <w:bookmarkEnd w:id="102"/>
      <w:r w:rsidR="00C43143" w:rsidRPr="00014192">
        <w:t>Соглашения</w:t>
      </w:r>
      <w:r w:rsidRPr="00014192">
        <w:t xml:space="preserve"> о сотрудничестве.</w:t>
      </w:r>
      <w:bookmarkEnd w:id="103"/>
    </w:p>
    <w:p w:rsidR="00103603" w:rsidRPr="006619AD" w:rsidRDefault="00DE1250" w:rsidP="006619AD">
      <w:pPr>
        <w:pStyle w:val="40"/>
        <w:ind w:left="993" w:hanging="633"/>
      </w:pPr>
      <w:r w:rsidRPr="006619AD">
        <w:t>«</w:t>
      </w:r>
      <w:r w:rsidR="00103603" w:rsidRPr="006619AD">
        <w:t>Организатор отбора</w:t>
      </w:r>
      <w:r w:rsidRPr="006619AD">
        <w:t>»</w:t>
      </w:r>
      <w:r w:rsidR="00103603" w:rsidRPr="006619AD">
        <w:t xml:space="preserve"> заключит </w:t>
      </w:r>
      <w:r w:rsidR="00C43143" w:rsidRPr="006619AD">
        <w:t>Соглашение</w:t>
      </w:r>
      <w:r w:rsidR="00103603" w:rsidRPr="006619AD">
        <w:t xml:space="preserve"> о сотрудничестве с теми участниками отбора, заявки которых признаны победителями отбора.</w:t>
      </w:r>
    </w:p>
    <w:p w:rsidR="00103603" w:rsidRPr="00014192" w:rsidRDefault="00103603" w:rsidP="006513C8">
      <w:pPr>
        <w:pStyle w:val="30"/>
        <w:spacing w:line="276" w:lineRule="auto"/>
      </w:pPr>
      <w:bookmarkStart w:id="104" w:name="_Ref440090356"/>
      <w:bookmarkStart w:id="105" w:name="_Toc121194598"/>
      <w:bookmarkStart w:id="106" w:name="_Toc257184791"/>
      <w:r w:rsidRPr="00014192">
        <w:lastRenderedPageBreak/>
        <w:t xml:space="preserve">Порядок заключения </w:t>
      </w:r>
      <w:bookmarkEnd w:id="104"/>
      <w:bookmarkEnd w:id="105"/>
      <w:r w:rsidR="00C43143" w:rsidRPr="00014192">
        <w:t>Соглашения о сотрудничестве</w:t>
      </w:r>
      <w:r w:rsidR="00686511" w:rsidRPr="00014192">
        <w:t>.</w:t>
      </w:r>
      <w:bookmarkEnd w:id="106"/>
    </w:p>
    <w:p w:rsidR="00103603" w:rsidRPr="006619AD" w:rsidRDefault="00103603" w:rsidP="006619AD">
      <w:pPr>
        <w:pStyle w:val="40"/>
        <w:ind w:left="993" w:hanging="633"/>
      </w:pPr>
      <w:r w:rsidRPr="006619AD">
        <w:t xml:space="preserve">В </w:t>
      </w:r>
      <w:r w:rsidR="00A648AA" w:rsidRPr="006619AD">
        <w:t>течение</w:t>
      </w:r>
      <w:r w:rsidR="00DE1250" w:rsidRPr="006619AD">
        <w:t xml:space="preserve"> пяти рабочих дней</w:t>
      </w:r>
      <w:r w:rsidRPr="006619AD">
        <w:t xml:space="preserve"> после о</w:t>
      </w:r>
      <w:r w:rsidR="00DE1250" w:rsidRPr="006619AD">
        <w:t>пределения победителей отбора, «О</w:t>
      </w:r>
      <w:r w:rsidRPr="006619AD">
        <w:t>рганизатор отбора</w:t>
      </w:r>
      <w:r w:rsidR="00DE1250" w:rsidRPr="006619AD">
        <w:t>» направляет каждому из у</w:t>
      </w:r>
      <w:r w:rsidRPr="006619AD">
        <w:t>частников от</w:t>
      </w:r>
      <w:r w:rsidR="00DE1250" w:rsidRPr="006619AD">
        <w:t>бора один экземпляр выписки из п</w:t>
      </w:r>
      <w:r w:rsidRPr="006619AD">
        <w:t xml:space="preserve">ротокола заседания </w:t>
      </w:r>
      <w:r w:rsidR="00DE1250" w:rsidRPr="006619AD">
        <w:t>«</w:t>
      </w:r>
      <w:r w:rsidR="003F0E20">
        <w:t>Наблюдательного совета</w:t>
      </w:r>
      <w:r w:rsidR="00DE1250" w:rsidRPr="006619AD">
        <w:t>»</w:t>
      </w:r>
      <w:r w:rsidRPr="006619AD">
        <w:t xml:space="preserve">, а победителям отбора проект </w:t>
      </w:r>
      <w:r w:rsidR="00C43143" w:rsidRPr="006619AD">
        <w:t>С</w:t>
      </w:r>
      <w:r w:rsidRPr="006619AD">
        <w:t>оглашени</w:t>
      </w:r>
      <w:r w:rsidR="00560D89" w:rsidRPr="006619AD">
        <w:t>я</w:t>
      </w:r>
      <w:r w:rsidRPr="006619AD">
        <w:t xml:space="preserve"> о сотрудничестве.</w:t>
      </w:r>
    </w:p>
    <w:p w:rsidR="00103603" w:rsidRPr="006619AD" w:rsidRDefault="00103603" w:rsidP="006619AD">
      <w:pPr>
        <w:pStyle w:val="40"/>
        <w:ind w:left="993" w:hanging="633"/>
      </w:pPr>
      <w:r w:rsidRPr="006619AD">
        <w:t xml:space="preserve">Победитель отбора должен подписать </w:t>
      </w:r>
      <w:r w:rsidR="00C43143" w:rsidRPr="006619AD">
        <w:t>С</w:t>
      </w:r>
      <w:r w:rsidRPr="006619AD">
        <w:t xml:space="preserve">оглашение о сотрудничестве в срок не позднее </w:t>
      </w:r>
      <w:r w:rsidR="003F0E20">
        <w:t>10</w:t>
      </w:r>
      <w:r w:rsidRPr="006619AD">
        <w:t xml:space="preserve"> (</w:t>
      </w:r>
      <w:r w:rsidR="003F0E20">
        <w:t>десяти</w:t>
      </w:r>
      <w:r w:rsidRPr="006619AD">
        <w:t>) рабочих дней с момента получения им этих докум</w:t>
      </w:r>
      <w:r w:rsidR="00BE72A7" w:rsidRPr="006619AD">
        <w:t>ентов и вернуть один экземпляр «О</w:t>
      </w:r>
      <w:r w:rsidRPr="006619AD">
        <w:t>рганизатору отбора</w:t>
      </w:r>
      <w:r w:rsidR="00BE72A7" w:rsidRPr="006619AD">
        <w:t>»</w:t>
      </w:r>
      <w:r w:rsidRPr="006619AD">
        <w:t xml:space="preserve">. </w:t>
      </w:r>
      <w:r w:rsidR="00C43143" w:rsidRPr="006619AD">
        <w:t>С</w:t>
      </w:r>
      <w:r w:rsidRPr="006619AD">
        <w:t xml:space="preserve">оглашение </w:t>
      </w:r>
      <w:r w:rsidR="00BE72A7" w:rsidRPr="006619AD">
        <w:t xml:space="preserve">о сотрудничестве </w:t>
      </w:r>
      <w:r w:rsidRPr="006619AD">
        <w:t>счита</w:t>
      </w:r>
      <w:r w:rsidR="00C43143" w:rsidRPr="006619AD">
        <w:t>ется заключенным</w:t>
      </w:r>
      <w:r w:rsidRPr="006619AD">
        <w:t xml:space="preserve"> с момента подписания обеими сторонами.</w:t>
      </w:r>
    </w:p>
    <w:p w:rsidR="00103603" w:rsidRPr="006619AD" w:rsidRDefault="0022781B" w:rsidP="006619AD">
      <w:pPr>
        <w:pStyle w:val="40"/>
        <w:ind w:left="993" w:hanging="633"/>
      </w:pPr>
      <w:r w:rsidRPr="006619AD">
        <w:t>В</w:t>
      </w:r>
      <w:r w:rsidR="00BE72A7" w:rsidRPr="006619AD">
        <w:t xml:space="preserve"> </w:t>
      </w:r>
      <w:r w:rsidR="00103603" w:rsidRPr="006619AD">
        <w:t>случае</w:t>
      </w:r>
      <w:r w:rsidR="003F0E20">
        <w:t>,</w:t>
      </w:r>
      <w:r w:rsidR="00103603" w:rsidRPr="006619AD">
        <w:t xml:space="preserve"> если победитель отбора не подпишет </w:t>
      </w:r>
      <w:r w:rsidR="00C43143" w:rsidRPr="006619AD">
        <w:t>С</w:t>
      </w:r>
      <w:r w:rsidR="00103603" w:rsidRPr="006619AD">
        <w:t>оглашение о сотрудничестве в порядке и сроки, указанные в документации по отбору</w:t>
      </w:r>
      <w:r w:rsidR="00A648AA" w:rsidRPr="006619AD">
        <w:t>, признание его в качестве победителя аннули</w:t>
      </w:r>
      <w:r w:rsidR="00BE72A7" w:rsidRPr="006619AD">
        <w:t xml:space="preserve">руется «Организатором отбора». </w:t>
      </w:r>
      <w:r w:rsidR="00A648AA" w:rsidRPr="006619AD">
        <w:t>В этом случае «О</w:t>
      </w:r>
      <w:r w:rsidR="00103603" w:rsidRPr="006619AD">
        <w:t>рганизатор отбора</w:t>
      </w:r>
      <w:r w:rsidR="00A648AA" w:rsidRPr="006619AD">
        <w:t>»</w:t>
      </w:r>
      <w:r w:rsidR="00103603" w:rsidRPr="006619AD">
        <w:t xml:space="preserve"> приглашает в п</w:t>
      </w:r>
      <w:r w:rsidR="00A648AA" w:rsidRPr="006619AD">
        <w:t xml:space="preserve">исьменной форме для подписания </w:t>
      </w:r>
      <w:r w:rsidR="00C43143" w:rsidRPr="006619AD">
        <w:t>С</w:t>
      </w:r>
      <w:r w:rsidR="00103603" w:rsidRPr="006619AD">
        <w:t xml:space="preserve">оглашения о сотрудничестве участника, </w:t>
      </w:r>
      <w:r w:rsidR="00A648AA" w:rsidRPr="006619AD">
        <w:t>имеющего следующий по возрастанию номер после номера победителя отбора.</w:t>
      </w:r>
    </w:p>
    <w:p w:rsidR="00103603" w:rsidRPr="00014192" w:rsidRDefault="00103603" w:rsidP="006513C8">
      <w:pPr>
        <w:pStyle w:val="30"/>
        <w:spacing w:line="276" w:lineRule="auto"/>
      </w:pPr>
      <w:bookmarkStart w:id="107" w:name="_Toc257184792"/>
      <w:r w:rsidRPr="00014192">
        <w:t>Ответственность сторон</w:t>
      </w:r>
      <w:r w:rsidR="00686511" w:rsidRPr="00014192">
        <w:t>.</w:t>
      </w:r>
      <w:bookmarkEnd w:id="107"/>
    </w:p>
    <w:p w:rsidR="00103603" w:rsidRPr="006619AD" w:rsidRDefault="00A648AA" w:rsidP="006619AD">
      <w:pPr>
        <w:pStyle w:val="40"/>
        <w:ind w:left="993" w:hanging="633"/>
      </w:pPr>
      <w:r w:rsidRPr="006619AD">
        <w:t>«</w:t>
      </w:r>
      <w:r w:rsidR="00103603" w:rsidRPr="006619AD">
        <w:t>Организатор отбора</w:t>
      </w:r>
      <w:r w:rsidRPr="006619AD">
        <w:t>»</w:t>
      </w:r>
      <w:r w:rsidR="00103603" w:rsidRPr="006619AD">
        <w:t xml:space="preserve"> и участники отбора несут ответственность за соблюдение установленных правил и процедур подготовки и проведения отбора в порядке, установленном действующим законодательством Российской Федерации.</w:t>
      </w:r>
    </w:p>
    <w:p w:rsidR="00103603" w:rsidRPr="000A69EA" w:rsidRDefault="00F42533" w:rsidP="00794C9D">
      <w:pPr>
        <w:pStyle w:val="10"/>
        <w:numPr>
          <w:ilvl w:val="0"/>
          <w:numId w:val="13"/>
        </w:numPr>
        <w:spacing w:after="120" w:line="276" w:lineRule="auto"/>
        <w:ind w:left="714" w:hanging="357"/>
        <w:jc w:val="center"/>
        <w:rPr>
          <w:b/>
          <w:bCs/>
          <w:sz w:val="24"/>
          <w:szCs w:val="24"/>
        </w:rPr>
      </w:pPr>
      <w:r w:rsidRPr="00014192">
        <w:br w:type="page"/>
      </w:r>
      <w:bookmarkStart w:id="108" w:name="_Toc257184793"/>
      <w:r w:rsidR="00103603" w:rsidRPr="000A69EA">
        <w:rPr>
          <w:b/>
          <w:bCs/>
          <w:sz w:val="24"/>
          <w:szCs w:val="24"/>
        </w:rPr>
        <w:lastRenderedPageBreak/>
        <w:t>Информационная карта</w:t>
      </w:r>
      <w:bookmarkEnd w:id="7"/>
      <w:bookmarkEnd w:id="108"/>
    </w:p>
    <w:p w:rsidR="00060096" w:rsidRPr="009B69BE" w:rsidRDefault="00060096" w:rsidP="00060096">
      <w:pPr>
        <w:pStyle w:val="a5"/>
        <w:ind w:left="720" w:firstLine="696"/>
      </w:pPr>
      <w:r w:rsidRPr="009B69BE">
        <w:t>Нижеследующие условия проведения конкурса – информационная карта конкурсной документации – является неотъемлемой частью настоящей конкурсной документации и дополнением к инструкции по подготовке заявок на участие в конкурсе.</w:t>
      </w:r>
    </w:p>
    <w:p w:rsidR="00060096" w:rsidRPr="009B69BE" w:rsidRDefault="00060096" w:rsidP="00060096">
      <w:pPr>
        <w:ind w:left="720"/>
        <w:jc w:val="both"/>
      </w:pPr>
      <w:r w:rsidRPr="009B69BE">
        <w:t xml:space="preserve">  </w:t>
      </w:r>
      <w:r>
        <w:tab/>
      </w:r>
      <w:r w:rsidRPr="009B69BE">
        <w:t xml:space="preserve"> В случае противоречия между положениями инструкции по подготовке конкурсных заявок и положениями настоящей информационной карты конкурсной документации, данная информационная карта имеет преобладающую силу.</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96"/>
        <w:gridCol w:w="283"/>
      </w:tblGrid>
      <w:tr w:rsidR="00103603" w:rsidRPr="00014192" w:rsidTr="00AB3AC5">
        <w:tc>
          <w:tcPr>
            <w:tcW w:w="1985" w:type="dxa"/>
            <w:tcBorders>
              <w:top w:val="single" w:sz="4" w:space="0" w:color="auto"/>
              <w:left w:val="single" w:sz="4" w:space="0" w:color="auto"/>
              <w:bottom w:val="single" w:sz="4" w:space="0" w:color="auto"/>
              <w:right w:val="single" w:sz="4" w:space="0" w:color="auto"/>
            </w:tcBorders>
            <w:vAlign w:val="center"/>
          </w:tcPr>
          <w:p w:rsidR="00103603" w:rsidRPr="00014192" w:rsidRDefault="00103603" w:rsidP="00B709CB">
            <w:pPr>
              <w:spacing w:line="276" w:lineRule="auto"/>
              <w:jc w:val="center"/>
            </w:pPr>
            <w:r w:rsidRPr="00014192">
              <w:t xml:space="preserve">Ссылка на </w:t>
            </w:r>
            <w:r w:rsidR="0041651E" w:rsidRPr="00014192">
              <w:t xml:space="preserve">раздел или </w:t>
            </w:r>
            <w:r w:rsidRPr="00014192">
              <w:t>пункт документации</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103603" w:rsidRPr="00014192" w:rsidRDefault="00103603" w:rsidP="00B709CB">
            <w:pPr>
              <w:spacing w:line="276" w:lineRule="auto"/>
              <w:jc w:val="center"/>
            </w:pPr>
            <w:r w:rsidRPr="00014192">
              <w:t>Общие сведения</w:t>
            </w:r>
          </w:p>
        </w:tc>
      </w:tr>
      <w:tr w:rsidR="00103603" w:rsidRPr="00014192" w:rsidTr="00AB3AC5">
        <w:trPr>
          <w:trHeight w:val="2749"/>
        </w:trPr>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103603" w:rsidRDefault="0041651E" w:rsidP="00CE2660">
            <w:pPr>
              <w:spacing w:line="276" w:lineRule="auto"/>
              <w:jc w:val="both"/>
            </w:pPr>
            <w:r w:rsidRPr="00014192">
              <w:rPr>
                <w:u w:val="single"/>
              </w:rPr>
              <w:t>Предмет</w:t>
            </w:r>
            <w:r w:rsidR="00103603" w:rsidRPr="00014192">
              <w:rPr>
                <w:u w:val="single"/>
              </w:rPr>
              <w:t xml:space="preserve"> отбора:</w:t>
            </w:r>
            <w:r w:rsidR="00103603" w:rsidRPr="00014192">
              <w:t xml:space="preserve"> </w:t>
            </w:r>
            <w:r w:rsidR="00060096" w:rsidRPr="00060096">
              <w:t xml:space="preserve">Право на заключение Соглашения о сотрудничестве по программе предоставления поручительств </w:t>
            </w:r>
            <w:proofErr w:type="spellStart"/>
            <w:r w:rsidR="00A32E80">
              <w:t>микрофинансовой</w:t>
            </w:r>
            <w:proofErr w:type="spellEnd"/>
            <w:r w:rsidR="00A32E80">
              <w:t xml:space="preserve"> организацией «Фонд поддержки предпринимательства Республики Адыгея»</w:t>
            </w:r>
          </w:p>
          <w:p w:rsidR="00060096" w:rsidRPr="0077325C" w:rsidRDefault="00060096" w:rsidP="00060096">
            <w:pPr>
              <w:pStyle w:val="ConsNormal"/>
              <w:spacing w:line="216" w:lineRule="auto"/>
              <w:ind w:right="72" w:hanging="7"/>
              <w:jc w:val="both"/>
              <w:rPr>
                <w:bCs/>
                <w:sz w:val="24"/>
                <w:szCs w:val="24"/>
              </w:rPr>
            </w:pPr>
            <w:r w:rsidRPr="009B69BE">
              <w:rPr>
                <w:bCs/>
                <w:szCs w:val="24"/>
              </w:rPr>
              <w:t xml:space="preserve">     </w:t>
            </w:r>
            <w:r w:rsidRPr="00060096">
              <w:rPr>
                <w:bCs/>
                <w:sz w:val="24"/>
                <w:szCs w:val="24"/>
              </w:rPr>
              <w:t xml:space="preserve">Заключение </w:t>
            </w:r>
            <w:r>
              <w:rPr>
                <w:bCs/>
                <w:sz w:val="24"/>
                <w:szCs w:val="24"/>
              </w:rPr>
              <w:t>С</w:t>
            </w:r>
            <w:r w:rsidRPr="00060096">
              <w:rPr>
                <w:bCs/>
                <w:sz w:val="24"/>
                <w:szCs w:val="24"/>
              </w:rPr>
              <w:t xml:space="preserve">оглашения о сотрудничестве дает возможность участнику конкурса воспользоваться программой предоставления гарантий (поручительств), действующей в Гарантийном фонде. </w:t>
            </w:r>
            <w:r w:rsidRPr="0077325C">
              <w:rPr>
                <w:bCs/>
                <w:sz w:val="24"/>
                <w:szCs w:val="24"/>
              </w:rPr>
              <w:t>Лимит объема предоставляемых поручительств Гарантийный фонд распределяет решением</w:t>
            </w:r>
            <w:r w:rsidR="000A69EA" w:rsidRPr="0077325C">
              <w:rPr>
                <w:bCs/>
                <w:sz w:val="24"/>
                <w:szCs w:val="24"/>
              </w:rPr>
              <w:t xml:space="preserve"> Наблюдательного совета</w:t>
            </w:r>
            <w:r w:rsidRPr="0077325C">
              <w:rPr>
                <w:bCs/>
                <w:sz w:val="24"/>
                <w:szCs w:val="24"/>
              </w:rPr>
              <w:t xml:space="preserve"> между банками, прошедшими процедуру отбора в соответствии с настоящим конкурсом.</w:t>
            </w:r>
          </w:p>
          <w:p w:rsidR="00060096" w:rsidRPr="00014192" w:rsidRDefault="00060096" w:rsidP="00CE2660">
            <w:pPr>
              <w:spacing w:line="276" w:lineRule="auto"/>
              <w:jc w:val="both"/>
            </w:pPr>
          </w:p>
        </w:tc>
      </w:tr>
      <w:tr w:rsidR="00103603" w:rsidRPr="0032040E"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41651E" w:rsidRPr="00014192" w:rsidRDefault="0041651E" w:rsidP="00B709CB">
            <w:pPr>
              <w:spacing w:line="276" w:lineRule="auto"/>
              <w:jc w:val="both"/>
              <w:rPr>
                <w:iCs/>
                <w:u w:val="single"/>
              </w:rPr>
            </w:pPr>
            <w:r w:rsidRPr="00014192">
              <w:rPr>
                <w:iCs/>
                <w:u w:val="single"/>
              </w:rPr>
              <w:t>Реквизиты организатора отбора:</w:t>
            </w:r>
          </w:p>
          <w:p w:rsidR="0041651E" w:rsidRPr="00014192" w:rsidRDefault="0041651E" w:rsidP="00B709CB">
            <w:pPr>
              <w:spacing w:line="276" w:lineRule="auto"/>
              <w:jc w:val="both"/>
              <w:rPr>
                <w:iCs/>
              </w:rPr>
            </w:pPr>
            <w:r w:rsidRPr="00014192">
              <w:rPr>
                <w:iCs/>
              </w:rPr>
              <w:t>38500</w:t>
            </w:r>
            <w:r w:rsidR="00DD1717">
              <w:rPr>
                <w:iCs/>
              </w:rPr>
              <w:t>6</w:t>
            </w:r>
            <w:r w:rsidRPr="00014192">
              <w:rPr>
                <w:iCs/>
              </w:rPr>
              <w:t xml:space="preserve"> Республика Адыгея, г. Майкоп, ул. </w:t>
            </w:r>
            <w:r w:rsidR="00DD1717">
              <w:rPr>
                <w:iCs/>
              </w:rPr>
              <w:t>Калинина 210 С</w:t>
            </w:r>
          </w:p>
          <w:p w:rsidR="0041651E" w:rsidRPr="00014192" w:rsidRDefault="0041651E" w:rsidP="00B709CB">
            <w:pPr>
              <w:spacing w:line="276" w:lineRule="auto"/>
              <w:jc w:val="both"/>
              <w:rPr>
                <w:iCs/>
              </w:rPr>
            </w:pPr>
            <w:r w:rsidRPr="00014192">
              <w:rPr>
                <w:iCs/>
              </w:rPr>
              <w:t xml:space="preserve">Номер телефона: </w:t>
            </w:r>
            <w:r w:rsidR="00DD1717">
              <w:rPr>
                <w:iCs/>
              </w:rPr>
              <w:t>(8772) 52-01-00</w:t>
            </w:r>
          </w:p>
          <w:p w:rsidR="0041651E" w:rsidRPr="00014192" w:rsidRDefault="00ED02EC" w:rsidP="00B709CB">
            <w:pPr>
              <w:spacing w:line="276" w:lineRule="auto"/>
              <w:jc w:val="both"/>
              <w:rPr>
                <w:iCs/>
              </w:rPr>
            </w:pPr>
            <w:r w:rsidRPr="00014192">
              <w:rPr>
                <w:iCs/>
              </w:rPr>
              <w:t xml:space="preserve">Номер факса: </w:t>
            </w:r>
            <w:r w:rsidR="00DD1717">
              <w:rPr>
                <w:iCs/>
              </w:rPr>
              <w:t>(8772) 52-01-00</w:t>
            </w:r>
          </w:p>
          <w:p w:rsidR="0041651E" w:rsidRPr="00A32E80" w:rsidRDefault="0041651E" w:rsidP="00B709CB">
            <w:pPr>
              <w:spacing w:line="276" w:lineRule="auto"/>
              <w:jc w:val="both"/>
              <w:rPr>
                <w:iCs/>
              </w:rPr>
            </w:pPr>
            <w:r w:rsidRPr="00014192">
              <w:rPr>
                <w:iCs/>
              </w:rPr>
              <w:t xml:space="preserve">Официальный сайт:  </w:t>
            </w:r>
            <w:hyperlink r:id="rId12" w:history="1">
              <w:r w:rsidR="00A32E80" w:rsidRPr="002004E3">
                <w:rPr>
                  <w:rStyle w:val="af"/>
                  <w:iCs/>
                  <w:color w:val="auto"/>
                  <w:lang w:val="en-US"/>
                </w:rPr>
                <w:t>WWW</w:t>
              </w:r>
              <w:r w:rsidR="00A32E80" w:rsidRPr="002004E3">
                <w:rPr>
                  <w:rStyle w:val="af"/>
                  <w:iCs/>
                  <w:color w:val="auto"/>
                </w:rPr>
                <w:t>.</w:t>
              </w:r>
              <w:r w:rsidR="00A32E80" w:rsidRPr="002004E3">
                <w:rPr>
                  <w:rStyle w:val="af"/>
                  <w:iCs/>
                  <w:color w:val="auto"/>
                  <w:lang w:val="en-US"/>
                </w:rPr>
                <w:t>SBRA</w:t>
              </w:r>
              <w:r w:rsidR="00A32E80" w:rsidRPr="002004E3">
                <w:rPr>
                  <w:rStyle w:val="af"/>
                  <w:iCs/>
                  <w:color w:val="auto"/>
                </w:rPr>
                <w:t>.</w:t>
              </w:r>
              <w:r w:rsidR="00A32E80" w:rsidRPr="002004E3">
                <w:rPr>
                  <w:rStyle w:val="af"/>
                  <w:iCs/>
                  <w:color w:val="auto"/>
                  <w:lang w:val="en-US"/>
                </w:rPr>
                <w:t>RU</w:t>
              </w:r>
            </w:hyperlink>
            <w:r w:rsidR="00A32E80" w:rsidRPr="002004E3">
              <w:rPr>
                <w:iCs/>
              </w:rPr>
              <w:t>,</w:t>
            </w:r>
            <w:r w:rsidR="00A32E80">
              <w:rPr>
                <w:iCs/>
              </w:rPr>
              <w:t xml:space="preserve"> </w:t>
            </w:r>
            <w:proofErr w:type="spellStart"/>
            <w:r w:rsidR="00A32E80">
              <w:rPr>
                <w:iCs/>
              </w:rPr>
              <w:t>фппра.рф</w:t>
            </w:r>
            <w:proofErr w:type="spellEnd"/>
          </w:p>
          <w:p w:rsidR="00103603" w:rsidRPr="00787E48" w:rsidRDefault="0041651E" w:rsidP="00B709CB">
            <w:pPr>
              <w:spacing w:line="276" w:lineRule="auto"/>
              <w:jc w:val="both"/>
              <w:rPr>
                <w:iCs/>
                <w:lang w:val="en-US"/>
              </w:rPr>
            </w:pPr>
            <w:proofErr w:type="gramStart"/>
            <w:r w:rsidRPr="00014192">
              <w:rPr>
                <w:iCs/>
                <w:lang w:val="en-US"/>
              </w:rPr>
              <w:t>e</w:t>
            </w:r>
            <w:r w:rsidRPr="00787E48">
              <w:rPr>
                <w:iCs/>
                <w:lang w:val="en-US"/>
              </w:rPr>
              <w:t>-</w:t>
            </w:r>
            <w:r w:rsidRPr="00014192">
              <w:rPr>
                <w:iCs/>
                <w:lang w:val="en-US"/>
              </w:rPr>
              <w:t>mail</w:t>
            </w:r>
            <w:proofErr w:type="gramEnd"/>
            <w:r w:rsidRPr="00787E48">
              <w:rPr>
                <w:iCs/>
                <w:lang w:val="en-US"/>
              </w:rPr>
              <w:t xml:space="preserve">: </w:t>
            </w:r>
            <w:hyperlink r:id="rId13" w:history="1">
              <w:r w:rsidR="0077325C" w:rsidRPr="00377D4D">
                <w:rPr>
                  <w:lang w:val="en-US"/>
                </w:rPr>
                <w:t>fond-ppra@mail.ru</w:t>
              </w:r>
            </w:hyperlink>
            <w:r w:rsidR="0077325C" w:rsidRPr="00377D4D">
              <w:rPr>
                <w:lang w:val="en-US"/>
              </w:rPr>
              <w:t>.</w:t>
            </w:r>
          </w:p>
        </w:tc>
      </w:tr>
      <w:tr w:rsidR="00103603" w:rsidRPr="0032040E"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7519CB" w:rsidP="00B709CB">
            <w:pPr>
              <w:spacing w:line="276" w:lineRule="auto"/>
              <w:jc w:val="both"/>
              <w:rPr>
                <w:u w:val="single"/>
              </w:rPr>
            </w:pPr>
            <w:r>
              <w:rPr>
                <w:u w:val="single"/>
              </w:rPr>
              <w:t>Контактн</w:t>
            </w:r>
            <w:r w:rsidR="00A034C2">
              <w:rPr>
                <w:u w:val="single"/>
              </w:rPr>
              <w:t>о</w:t>
            </w:r>
            <w:r w:rsidR="00103603" w:rsidRPr="00014192">
              <w:rPr>
                <w:u w:val="single"/>
              </w:rPr>
              <w:t>е лиц</w:t>
            </w:r>
            <w:r w:rsidR="00A034C2">
              <w:rPr>
                <w:u w:val="single"/>
              </w:rPr>
              <w:t>о</w:t>
            </w:r>
            <w:r w:rsidR="00103603" w:rsidRPr="00014192">
              <w:rPr>
                <w:u w:val="single"/>
              </w:rPr>
              <w:t xml:space="preserve">: </w:t>
            </w:r>
          </w:p>
          <w:p w:rsidR="00103603" w:rsidRPr="00014192" w:rsidRDefault="0077325C" w:rsidP="00B709CB">
            <w:pPr>
              <w:spacing w:line="276" w:lineRule="auto"/>
              <w:jc w:val="both"/>
            </w:pPr>
            <w:proofErr w:type="spellStart"/>
            <w:r>
              <w:t>Бибик</w:t>
            </w:r>
            <w:proofErr w:type="spellEnd"/>
            <w:r>
              <w:t xml:space="preserve"> Анна Юрьевна </w:t>
            </w:r>
            <w:r w:rsidR="00103603" w:rsidRPr="00014192">
              <w:t xml:space="preserve">телефон </w:t>
            </w:r>
            <w:r w:rsidR="00DD1717">
              <w:rPr>
                <w:iCs/>
              </w:rPr>
              <w:t>(8772) 52-01-00</w:t>
            </w:r>
            <w:r>
              <w:rPr>
                <w:iCs/>
              </w:rPr>
              <w:t xml:space="preserve"> (16)</w:t>
            </w:r>
          </w:p>
          <w:p w:rsidR="00103603" w:rsidRPr="00DC7F58" w:rsidRDefault="00103603" w:rsidP="00B709CB">
            <w:pPr>
              <w:spacing w:line="276" w:lineRule="auto"/>
              <w:jc w:val="both"/>
              <w:rPr>
                <w:lang w:val="en-US"/>
              </w:rPr>
            </w:pPr>
            <w:r w:rsidRPr="00014192">
              <w:rPr>
                <w:lang w:val="en-US"/>
              </w:rPr>
              <w:t>E</w:t>
            </w:r>
            <w:r w:rsidRPr="00DC7F58">
              <w:rPr>
                <w:lang w:val="en-US"/>
              </w:rPr>
              <w:t>-</w:t>
            </w:r>
            <w:r w:rsidRPr="00014192">
              <w:rPr>
                <w:lang w:val="en-US"/>
              </w:rPr>
              <w:t>mail</w:t>
            </w:r>
            <w:r w:rsidRPr="00DC7F58">
              <w:rPr>
                <w:lang w:val="en-US"/>
              </w:rPr>
              <w:t xml:space="preserve">: </w:t>
            </w:r>
            <w:hyperlink r:id="rId14" w:history="1">
              <w:r w:rsidR="0077325C" w:rsidRPr="00377D4D">
                <w:rPr>
                  <w:lang w:val="en-US"/>
                </w:rPr>
                <w:t>fond</w:t>
              </w:r>
              <w:r w:rsidR="0077325C" w:rsidRPr="00DC7F58">
                <w:rPr>
                  <w:lang w:val="en-US"/>
                </w:rPr>
                <w:t>-</w:t>
              </w:r>
              <w:r w:rsidR="0077325C" w:rsidRPr="00377D4D">
                <w:rPr>
                  <w:lang w:val="en-US"/>
                </w:rPr>
                <w:t>ppra</w:t>
              </w:r>
              <w:r w:rsidR="0077325C" w:rsidRPr="00DC7F58">
                <w:rPr>
                  <w:lang w:val="en-US"/>
                </w:rPr>
                <w:t>@</w:t>
              </w:r>
              <w:r w:rsidR="0077325C" w:rsidRPr="00377D4D">
                <w:rPr>
                  <w:lang w:val="en-US"/>
                </w:rPr>
                <w:t>mail</w:t>
              </w:r>
              <w:r w:rsidR="0077325C" w:rsidRPr="00DC7F58">
                <w:rPr>
                  <w:lang w:val="en-US"/>
                </w:rPr>
                <w:t>.</w:t>
              </w:r>
              <w:r w:rsidR="0077325C" w:rsidRPr="00377D4D">
                <w:rPr>
                  <w:lang w:val="en-US"/>
                </w:rPr>
                <w:t>ru</w:t>
              </w:r>
            </w:hyperlink>
            <w:r w:rsidR="0077325C" w:rsidRPr="00DC7F58">
              <w:rPr>
                <w:lang w:val="en-US"/>
              </w:rPr>
              <w:t>.</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41651E" w:rsidRPr="00014192" w:rsidRDefault="00103603" w:rsidP="00B709CB">
            <w:pPr>
              <w:spacing w:line="276" w:lineRule="auto"/>
              <w:jc w:val="both"/>
            </w:pPr>
            <w:r w:rsidRPr="00014192">
              <w:rPr>
                <w:u w:val="single"/>
              </w:rPr>
              <w:t>Адрес для представления конкурсных заявок</w:t>
            </w:r>
            <w:r w:rsidRPr="00014192">
              <w:t xml:space="preserve">: </w:t>
            </w:r>
          </w:p>
          <w:p w:rsidR="00103603" w:rsidRPr="00014192" w:rsidRDefault="00103603" w:rsidP="00DD1717">
            <w:pPr>
              <w:spacing w:line="276" w:lineRule="auto"/>
              <w:jc w:val="both"/>
            </w:pPr>
            <w:r w:rsidRPr="00014192">
              <w:t>38500</w:t>
            </w:r>
            <w:r w:rsidR="00DD1717">
              <w:t>6</w:t>
            </w:r>
            <w:r w:rsidRPr="00014192">
              <w:t xml:space="preserve">, </w:t>
            </w:r>
            <w:r w:rsidR="00DD1717">
              <w:t xml:space="preserve">РА, </w:t>
            </w:r>
            <w:r w:rsidRPr="00014192">
              <w:t xml:space="preserve">г. Майкоп, ул. </w:t>
            </w:r>
            <w:r w:rsidR="00DD1717">
              <w:t>Калинина 210 С</w:t>
            </w:r>
            <w:r w:rsidR="0041651E" w:rsidRPr="00014192">
              <w:t xml:space="preserve"> </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pPr>
            <w:r w:rsidRPr="00014192">
              <w:rPr>
                <w:u w:val="single"/>
              </w:rPr>
              <w:t>Место оказания Услуг:</w:t>
            </w:r>
          </w:p>
          <w:p w:rsidR="00103603" w:rsidRPr="00014192" w:rsidRDefault="00103603" w:rsidP="00B709CB">
            <w:pPr>
              <w:spacing w:line="276" w:lineRule="auto"/>
              <w:jc w:val="both"/>
            </w:pPr>
            <w:r w:rsidRPr="00014192">
              <w:t>- Территория Республики Адыгея.</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rPr>
                <w:lang w:val="en-US"/>
              </w:rPr>
            </w:pPr>
            <w:r w:rsidRPr="00014192">
              <w:rPr>
                <w:lang w:val="en-US"/>
              </w:rPr>
              <w:t>I</w:t>
            </w:r>
          </w:p>
        </w:tc>
        <w:tc>
          <w:tcPr>
            <w:tcW w:w="8079" w:type="dxa"/>
            <w:gridSpan w:val="2"/>
            <w:tcBorders>
              <w:top w:val="single" w:sz="4" w:space="0" w:color="auto"/>
              <w:left w:val="single" w:sz="4" w:space="0" w:color="auto"/>
              <w:bottom w:val="single" w:sz="4" w:space="0" w:color="auto"/>
              <w:right w:val="single" w:sz="4" w:space="0" w:color="auto"/>
            </w:tcBorders>
          </w:tcPr>
          <w:p w:rsidR="00060096" w:rsidRPr="00060096" w:rsidRDefault="00103603" w:rsidP="00060096">
            <w:pPr>
              <w:keepNext/>
              <w:keepLines/>
              <w:widowControl w:val="0"/>
              <w:suppressLineNumbers/>
              <w:suppressAutoHyphens/>
              <w:jc w:val="both"/>
            </w:pPr>
            <w:r w:rsidRPr="00014192">
              <w:rPr>
                <w:u w:val="single"/>
              </w:rPr>
              <w:t>Источник финансирования</w:t>
            </w:r>
            <w:r w:rsidR="00E431BB" w:rsidRPr="00014192">
              <w:t xml:space="preserve">: </w:t>
            </w:r>
            <w:r w:rsidR="00060096" w:rsidRPr="00060096">
              <w:t>0,00 руб. Цель конкурса – исключительно отбор банков для совместного участия в проекте.</w:t>
            </w:r>
          </w:p>
          <w:p w:rsidR="00103603" w:rsidRPr="00014192" w:rsidRDefault="00103603" w:rsidP="00B709CB">
            <w:pPr>
              <w:spacing w:line="276" w:lineRule="auto"/>
              <w:jc w:val="both"/>
              <w:rPr>
                <w:u w:val="single"/>
              </w:rPr>
            </w:pP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2</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060096">
            <w:pPr>
              <w:spacing w:line="276" w:lineRule="auto"/>
              <w:jc w:val="both"/>
            </w:pPr>
            <w:r w:rsidRPr="00014192">
              <w:rPr>
                <w:u w:val="single"/>
              </w:rPr>
              <w:t>Правомочность участников открытого отбора:</w:t>
            </w:r>
            <w:r w:rsidRPr="00014192">
              <w:t xml:space="preserve"> в открытом отборе могут участвовать заинтересованные </w:t>
            </w:r>
            <w:r w:rsidR="00060096">
              <w:t>финансовые</w:t>
            </w:r>
            <w:r w:rsidRPr="00014192">
              <w:t xml:space="preserve"> организации, удовлетворяющие требованиям документации по отбору и своевременно подавшие заявку.</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8</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pPr>
            <w:r w:rsidRPr="00014192">
              <w:rPr>
                <w:u w:val="single"/>
              </w:rPr>
              <w:t>Разъяснение документации по отбору</w:t>
            </w:r>
            <w:r w:rsidRPr="00014192">
              <w:t>: на основании письменного запроса от участника открытого отбора, поступившего не позднее 5 дней до окончательного срока приема заявок.</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10</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pPr>
            <w:r w:rsidRPr="00014192">
              <w:rPr>
                <w:u w:val="single"/>
              </w:rPr>
              <w:t>Язык заявки</w:t>
            </w:r>
            <w:r w:rsidRPr="00014192">
              <w:t>: русский.</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11</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ED3F4B" w:rsidRDefault="00103603" w:rsidP="00B709CB">
            <w:pPr>
              <w:spacing w:line="276" w:lineRule="auto"/>
              <w:jc w:val="both"/>
            </w:pPr>
            <w:r w:rsidRPr="00ED3F4B">
              <w:rPr>
                <w:u w:val="single"/>
              </w:rPr>
              <w:t>Валюта</w:t>
            </w:r>
            <w:r w:rsidRPr="00ED3F4B">
              <w:rPr>
                <w:i/>
                <w:u w:val="single"/>
              </w:rPr>
              <w:t>,</w:t>
            </w:r>
            <w:r w:rsidRPr="00ED3F4B">
              <w:rPr>
                <w:u w:val="single"/>
              </w:rPr>
              <w:t xml:space="preserve"> в которой выражены цены:</w:t>
            </w:r>
            <w:r w:rsidRPr="00ED3F4B">
              <w:t xml:space="preserve"> российский рубль </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12</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pPr>
            <w:r w:rsidRPr="00014192">
              <w:rPr>
                <w:u w:val="single"/>
              </w:rPr>
              <w:t>Срок действия заявки</w:t>
            </w:r>
            <w:r w:rsidRPr="00014192">
              <w:t xml:space="preserve">: </w:t>
            </w:r>
            <w:r w:rsidR="0041651E" w:rsidRPr="00014192">
              <w:t xml:space="preserve">не менее </w:t>
            </w:r>
            <w:r w:rsidRPr="00014192">
              <w:t xml:space="preserve">30 дней с </w:t>
            </w:r>
            <w:r w:rsidR="0041651E" w:rsidRPr="00014192">
              <w:t>даты</w:t>
            </w:r>
            <w:r w:rsidRPr="00014192">
              <w:t xml:space="preserve"> объявления отбора</w:t>
            </w:r>
          </w:p>
        </w:tc>
      </w:tr>
      <w:tr w:rsidR="00103603" w:rsidRPr="00014192" w:rsidTr="00AB3AC5">
        <w:trPr>
          <w:trHeight w:val="470"/>
        </w:trPr>
        <w:tc>
          <w:tcPr>
            <w:tcW w:w="1985" w:type="dxa"/>
            <w:tcBorders>
              <w:top w:val="single" w:sz="4" w:space="0" w:color="auto"/>
              <w:left w:val="single" w:sz="4" w:space="0" w:color="auto"/>
              <w:bottom w:val="single" w:sz="4" w:space="0" w:color="auto"/>
              <w:right w:val="single" w:sz="4" w:space="0" w:color="auto"/>
            </w:tcBorders>
          </w:tcPr>
          <w:p w:rsidR="00103603" w:rsidRPr="00014192" w:rsidRDefault="00DF53E8" w:rsidP="00B709CB">
            <w:pPr>
              <w:spacing w:line="276" w:lineRule="auto"/>
              <w:jc w:val="center"/>
            </w:pPr>
            <w:r w:rsidRPr="00014192">
              <w:t>2;</w:t>
            </w:r>
            <w:r w:rsidR="0041651E" w:rsidRPr="00014192">
              <w:t xml:space="preserve"> 13</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rPr>
                <w:i/>
              </w:rPr>
            </w:pPr>
            <w:r w:rsidRPr="00014192">
              <w:rPr>
                <w:snapToGrid w:val="0"/>
              </w:rPr>
              <w:t xml:space="preserve">Участник отбора должен представить заявку и </w:t>
            </w:r>
            <w:r w:rsidR="0041651E" w:rsidRPr="00014192">
              <w:rPr>
                <w:snapToGrid w:val="0"/>
              </w:rPr>
              <w:t xml:space="preserve">необходимые </w:t>
            </w:r>
            <w:r w:rsidRPr="00014192">
              <w:rPr>
                <w:snapToGrid w:val="0"/>
              </w:rPr>
              <w:t xml:space="preserve">документы в полном объеме. </w:t>
            </w:r>
          </w:p>
        </w:tc>
      </w:tr>
      <w:tr w:rsidR="00103603" w:rsidRPr="00014192" w:rsidTr="00AB3AC5">
        <w:trPr>
          <w:cantSplit/>
        </w:trPr>
        <w:tc>
          <w:tcPr>
            <w:tcW w:w="10064" w:type="dxa"/>
            <w:gridSpan w:val="3"/>
            <w:tcBorders>
              <w:top w:val="single" w:sz="4" w:space="0" w:color="auto"/>
              <w:left w:val="single" w:sz="4" w:space="0" w:color="auto"/>
              <w:bottom w:val="single" w:sz="4" w:space="0" w:color="auto"/>
              <w:right w:val="single" w:sz="4" w:space="0" w:color="auto"/>
            </w:tcBorders>
            <w:vAlign w:val="center"/>
          </w:tcPr>
          <w:p w:rsidR="00103603" w:rsidRPr="00014192" w:rsidRDefault="00103603" w:rsidP="00311199">
            <w:pPr>
              <w:keepNext/>
              <w:spacing w:line="276" w:lineRule="auto"/>
              <w:jc w:val="center"/>
              <w:rPr>
                <w:b/>
              </w:rPr>
            </w:pPr>
            <w:bookmarkStart w:id="109" w:name="_Toc100651520"/>
            <w:r w:rsidRPr="00014192">
              <w:rPr>
                <w:b/>
              </w:rPr>
              <w:lastRenderedPageBreak/>
              <w:t>Подготовка и подача заявок</w:t>
            </w:r>
            <w:bookmarkEnd w:id="109"/>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41651E" w:rsidP="00B709CB">
            <w:pPr>
              <w:spacing w:line="276" w:lineRule="auto"/>
              <w:jc w:val="center"/>
            </w:pPr>
            <w:r w:rsidRPr="00014192">
              <w:t>2</w:t>
            </w:r>
            <w:r w:rsidR="007B3A83" w:rsidRPr="00014192">
              <w:t>;</w:t>
            </w:r>
            <w:r w:rsidRPr="00014192">
              <w:t xml:space="preserve"> 13</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both"/>
              <w:rPr>
                <w:b/>
              </w:rPr>
            </w:pPr>
            <w:r w:rsidRPr="00014192">
              <w:rPr>
                <w:b/>
              </w:rPr>
              <w:t>Документы, подтверждающие правомочность участника отбора:</w:t>
            </w:r>
          </w:p>
          <w:p w:rsidR="00103603" w:rsidRPr="000F0191" w:rsidRDefault="00103603" w:rsidP="00794C9D">
            <w:pPr>
              <w:numPr>
                <w:ilvl w:val="0"/>
                <w:numId w:val="8"/>
              </w:numPr>
              <w:spacing w:line="276" w:lineRule="auto"/>
              <w:ind w:left="317" w:hanging="317"/>
              <w:jc w:val="both"/>
              <w:rPr>
                <w:color w:val="000000"/>
              </w:rPr>
            </w:pPr>
            <w:r w:rsidRPr="000F0191">
              <w:rPr>
                <w:color w:val="000000"/>
              </w:rPr>
              <w:t xml:space="preserve">Заявка на участие в отборе (Приложение </w:t>
            </w:r>
            <w:r w:rsidR="00A648AA" w:rsidRPr="000F0191">
              <w:rPr>
                <w:color w:val="000000"/>
              </w:rPr>
              <w:t xml:space="preserve">№ </w:t>
            </w:r>
            <w:r w:rsidR="005C41D6" w:rsidRPr="000F0191">
              <w:rPr>
                <w:color w:val="000000"/>
              </w:rPr>
              <w:t>2, форма 1</w:t>
            </w:r>
            <w:r w:rsidRPr="000F0191">
              <w:rPr>
                <w:color w:val="000000"/>
              </w:rPr>
              <w:t>).</w:t>
            </w:r>
          </w:p>
          <w:p w:rsidR="005C41D6" w:rsidRPr="000F0191" w:rsidRDefault="00103603" w:rsidP="00794C9D">
            <w:pPr>
              <w:numPr>
                <w:ilvl w:val="0"/>
                <w:numId w:val="8"/>
              </w:numPr>
              <w:spacing w:line="276" w:lineRule="auto"/>
              <w:ind w:left="317" w:hanging="317"/>
              <w:jc w:val="both"/>
              <w:rPr>
                <w:bCs/>
                <w:color w:val="000000"/>
              </w:rPr>
            </w:pPr>
            <w:r w:rsidRPr="000F0191">
              <w:rPr>
                <w:color w:val="000000"/>
              </w:rPr>
              <w:t xml:space="preserve">Анкета участника отбора (Приложение </w:t>
            </w:r>
            <w:r w:rsidR="00A648AA" w:rsidRPr="000F0191">
              <w:rPr>
                <w:color w:val="000000"/>
              </w:rPr>
              <w:t xml:space="preserve">№ </w:t>
            </w:r>
            <w:r w:rsidR="005C41D6" w:rsidRPr="000F0191">
              <w:rPr>
                <w:color w:val="000000"/>
              </w:rPr>
              <w:t>2, форма 1.1)</w:t>
            </w:r>
            <w:r w:rsidRPr="000F0191">
              <w:rPr>
                <w:color w:val="000000"/>
              </w:rPr>
              <w:t>.</w:t>
            </w:r>
          </w:p>
          <w:p w:rsidR="005C41D6" w:rsidRPr="000F0191" w:rsidRDefault="005C41D6" w:rsidP="00794C9D">
            <w:pPr>
              <w:numPr>
                <w:ilvl w:val="0"/>
                <w:numId w:val="8"/>
              </w:numPr>
              <w:spacing w:line="276" w:lineRule="auto"/>
              <w:ind w:left="317" w:hanging="317"/>
              <w:jc w:val="both"/>
              <w:rPr>
                <w:bCs/>
                <w:color w:val="000000"/>
              </w:rPr>
            </w:pPr>
            <w:r w:rsidRPr="000F0191">
              <w:rPr>
                <w:color w:val="000000"/>
              </w:rPr>
              <w:t>Конкур</w:t>
            </w:r>
            <w:r w:rsidR="00560D89" w:rsidRPr="000F0191">
              <w:rPr>
                <w:color w:val="000000"/>
              </w:rPr>
              <w:t>сное предложение (Приложение № 3</w:t>
            </w:r>
            <w:r w:rsidRPr="000F0191">
              <w:rPr>
                <w:color w:val="000000"/>
              </w:rPr>
              <w:t>).</w:t>
            </w:r>
          </w:p>
          <w:p w:rsidR="005C41D6" w:rsidRPr="000F0191" w:rsidRDefault="005C41D6" w:rsidP="00794C9D">
            <w:pPr>
              <w:numPr>
                <w:ilvl w:val="0"/>
                <w:numId w:val="8"/>
              </w:numPr>
              <w:spacing w:line="276" w:lineRule="auto"/>
              <w:ind w:left="317" w:hanging="317"/>
              <w:jc w:val="both"/>
              <w:rPr>
                <w:color w:val="000000"/>
              </w:rPr>
            </w:pPr>
            <w:r w:rsidRPr="000F0191">
              <w:rPr>
                <w:color w:val="000000"/>
              </w:rPr>
              <w:t>Документы, подтверждающие полномочия лица на осуществление действий от имени участника отбора, или копии заверенные подписью руководителя или иного уполномоченного лица и печатью кредитной организации</w:t>
            </w:r>
            <w:r w:rsidR="00DD1717" w:rsidRPr="000F0191">
              <w:rPr>
                <w:color w:val="000000"/>
              </w:rPr>
              <w:t>.</w:t>
            </w:r>
          </w:p>
          <w:p w:rsidR="005C41D6" w:rsidRPr="000F0191" w:rsidRDefault="005C41D6" w:rsidP="00794C9D">
            <w:pPr>
              <w:numPr>
                <w:ilvl w:val="0"/>
                <w:numId w:val="8"/>
              </w:numPr>
              <w:spacing w:line="276" w:lineRule="auto"/>
              <w:ind w:left="317" w:hanging="317"/>
              <w:jc w:val="both"/>
              <w:rPr>
                <w:color w:val="000000"/>
              </w:rPr>
            </w:pPr>
            <w:r w:rsidRPr="000F0191">
              <w:rPr>
                <w:color w:val="000000"/>
              </w:rPr>
              <w:t xml:space="preserve">Полученная не ранее чем за </w:t>
            </w:r>
            <w:r w:rsidR="004902CB">
              <w:rPr>
                <w:color w:val="000000"/>
              </w:rPr>
              <w:t>1 месяц</w:t>
            </w:r>
            <w:r w:rsidRPr="000F0191">
              <w:rPr>
                <w:color w:val="000000"/>
              </w:rPr>
              <w:t xml:space="preserve"> до дня подачи заявки, выписка из единого государственного реестра юридических лиц.</w:t>
            </w:r>
          </w:p>
          <w:p w:rsidR="005C41D6" w:rsidRPr="000F0191" w:rsidRDefault="005C41D6" w:rsidP="00794C9D">
            <w:pPr>
              <w:numPr>
                <w:ilvl w:val="0"/>
                <w:numId w:val="8"/>
              </w:numPr>
              <w:spacing w:line="276" w:lineRule="auto"/>
              <w:ind w:left="317" w:hanging="317"/>
              <w:jc w:val="both"/>
              <w:rPr>
                <w:color w:val="000000"/>
              </w:rPr>
            </w:pPr>
            <w:r w:rsidRPr="000F0191">
              <w:rPr>
                <w:color w:val="000000"/>
              </w:rPr>
              <w:t>Копия лицензии на право осуществления банковской деятельности, выданной в установленном порядке, в соответствии действующим законодательством РФ, заверенная подписью ру</w:t>
            </w:r>
            <w:r w:rsidR="003043C3">
              <w:rPr>
                <w:color w:val="000000"/>
              </w:rPr>
              <w:t xml:space="preserve">ководителя и печатью кредитной </w:t>
            </w:r>
            <w:r w:rsidRPr="000F0191">
              <w:rPr>
                <w:color w:val="000000"/>
              </w:rPr>
              <w:t>организации</w:t>
            </w:r>
          </w:p>
          <w:p w:rsidR="005C41D6" w:rsidRPr="00AB3AC5" w:rsidRDefault="005C41D6" w:rsidP="00794C9D">
            <w:pPr>
              <w:numPr>
                <w:ilvl w:val="0"/>
                <w:numId w:val="8"/>
              </w:numPr>
              <w:spacing w:line="276" w:lineRule="auto"/>
              <w:ind w:left="317" w:hanging="317"/>
              <w:jc w:val="both"/>
            </w:pPr>
            <w:r w:rsidRPr="00AB3AC5">
              <w:t>Копии аудиторского заключения по итогам работы за</w:t>
            </w:r>
            <w:r w:rsidR="005A36FD" w:rsidRPr="00AB3AC5">
              <w:t xml:space="preserve"> п</w:t>
            </w:r>
            <w:r w:rsidR="007607F3" w:rsidRPr="00AB3AC5">
              <w:t>редыдущий год</w:t>
            </w:r>
            <w:r w:rsidRPr="00AB3AC5">
              <w:t>.</w:t>
            </w:r>
          </w:p>
          <w:p w:rsidR="005C41D6" w:rsidRPr="00AB3AC5" w:rsidRDefault="005C41D6" w:rsidP="00794C9D">
            <w:pPr>
              <w:numPr>
                <w:ilvl w:val="0"/>
                <w:numId w:val="8"/>
              </w:numPr>
              <w:spacing w:line="276" w:lineRule="auto"/>
              <w:ind w:left="317" w:hanging="317"/>
              <w:jc w:val="both"/>
            </w:pPr>
            <w:r w:rsidRPr="00AB3AC5">
              <w:rPr>
                <w:bCs/>
              </w:rPr>
              <w:t>Письмо об отсутствии санкций Банка России в форме запрета на совершение отдельных банковских операций и открытие филиалов, приостановление действия лицензии на осуществление отдельных банковских операций, отсутствие неисполненных предписаний Банка России.</w:t>
            </w:r>
          </w:p>
          <w:p w:rsidR="00103603" w:rsidRPr="00AB3AC5" w:rsidRDefault="0077325C" w:rsidP="00794C9D">
            <w:pPr>
              <w:numPr>
                <w:ilvl w:val="0"/>
                <w:numId w:val="8"/>
              </w:numPr>
              <w:spacing w:line="276" w:lineRule="auto"/>
              <w:ind w:left="317" w:hanging="317"/>
              <w:jc w:val="both"/>
              <w:rPr>
                <w:bCs/>
              </w:rPr>
            </w:pPr>
            <w:r>
              <w:t xml:space="preserve">Справка из налогового органа </w:t>
            </w:r>
            <w:r w:rsidR="005C41D6" w:rsidRPr="00AB3AC5">
              <w:t>по месту регистрации «Банка» об отсутствии задолженности по налогам и сборам и иным обязательным платежам в бюджеты любого уровня или государственные внебюджетные фонды по состоянию за прошедший отчетный период.</w:t>
            </w:r>
          </w:p>
          <w:p w:rsidR="005C41D6" w:rsidRPr="00AB3AC5" w:rsidRDefault="005C41D6" w:rsidP="00794C9D">
            <w:pPr>
              <w:numPr>
                <w:ilvl w:val="0"/>
                <w:numId w:val="8"/>
              </w:numPr>
              <w:spacing w:line="276" w:lineRule="auto"/>
              <w:ind w:left="317" w:hanging="317"/>
              <w:jc w:val="both"/>
              <w:rPr>
                <w:bCs/>
              </w:rPr>
            </w:pPr>
            <w:r w:rsidRPr="00AB3AC5">
              <w:rPr>
                <w:bCs/>
              </w:rPr>
              <w:t xml:space="preserve">Письмо о </w:t>
            </w:r>
            <w:r w:rsidR="006D77DB" w:rsidRPr="00AB3AC5">
              <w:rPr>
                <w:bCs/>
              </w:rPr>
              <w:t xml:space="preserve">сформированном портфеле кредитов, предоставленных субъектам малого и среднего предпринимательства </w:t>
            </w:r>
            <w:r w:rsidR="000E4840" w:rsidRPr="00AB3AC5">
              <w:rPr>
                <w:bCs/>
              </w:rPr>
              <w:t>на дату подачи заявки</w:t>
            </w:r>
            <w:r w:rsidR="006D77DB" w:rsidRPr="00AB3AC5">
              <w:rPr>
                <w:bCs/>
              </w:rPr>
              <w:t>.</w:t>
            </w:r>
          </w:p>
          <w:p w:rsidR="006D77DB" w:rsidRPr="00AB3AC5" w:rsidRDefault="006D77DB" w:rsidP="00794C9D">
            <w:pPr>
              <w:numPr>
                <w:ilvl w:val="0"/>
                <w:numId w:val="8"/>
              </w:numPr>
              <w:spacing w:line="276" w:lineRule="auto"/>
              <w:ind w:left="317" w:hanging="317"/>
              <w:jc w:val="both"/>
            </w:pPr>
            <w:r w:rsidRPr="00AB3AC5">
              <w:t>Копия специализированной программы (методики) работы с субъектами малого и среднего предпринимательства - потенциальными заемщиками.</w:t>
            </w:r>
          </w:p>
          <w:p w:rsidR="006D77DB" w:rsidRPr="00AB3AC5" w:rsidRDefault="006D77DB" w:rsidP="00794C9D">
            <w:pPr>
              <w:numPr>
                <w:ilvl w:val="0"/>
                <w:numId w:val="8"/>
              </w:numPr>
              <w:spacing w:line="276" w:lineRule="auto"/>
              <w:ind w:left="317" w:hanging="317"/>
              <w:jc w:val="both"/>
            </w:pPr>
            <w:r w:rsidRPr="00AB3AC5">
              <w:t>Копия утвержденной «Банком» (в форме письменного документа)                            стратегии (программы) кредитования субъектов малого и среднего предпринимательства или отдельного раздела по вопросу кредитования субъекта малого и среднего предпринимательства в общей стратегии банка, заверенная подписью руководителя или иного уполномоченного лица и печатью кредитной  организации.</w:t>
            </w:r>
          </w:p>
          <w:p w:rsidR="006D77DB" w:rsidRPr="00AB3AC5" w:rsidRDefault="006D77DB" w:rsidP="00794C9D">
            <w:pPr>
              <w:numPr>
                <w:ilvl w:val="0"/>
                <w:numId w:val="8"/>
              </w:numPr>
              <w:spacing w:line="276" w:lineRule="auto"/>
              <w:ind w:left="317" w:hanging="317"/>
              <w:jc w:val="both"/>
            </w:pPr>
            <w:r w:rsidRPr="00AB3AC5">
              <w:t>Копия утвержденной методики оценки финансового состояния заемщика – субъекта малого и среднего предпринимательства, в том числе копия методики экспресс-анализа кредитных заявок субъектов малого и среднего предпринимательства, заверенные подписью руководителя или иного уполномоченного лица и печатью кредитной организации.</w:t>
            </w:r>
          </w:p>
          <w:p w:rsidR="006D77DB" w:rsidRPr="00AB3AC5" w:rsidRDefault="006D77DB" w:rsidP="00794C9D">
            <w:pPr>
              <w:numPr>
                <w:ilvl w:val="0"/>
                <w:numId w:val="8"/>
              </w:numPr>
              <w:spacing w:line="276" w:lineRule="auto"/>
              <w:ind w:left="317" w:hanging="317"/>
              <w:jc w:val="both"/>
            </w:pPr>
            <w:r w:rsidRPr="00AB3AC5">
              <w:t xml:space="preserve">Копии утвержденной методики (стратегии) и порядка работы с заемщиками, не обеспечившими своевременное и полное исполнение кредитного договора, обеспеченного поручительством </w:t>
            </w:r>
            <w:r w:rsidR="00A32E80">
              <w:t>Фонда</w:t>
            </w:r>
            <w:r w:rsidRPr="00AB3AC5">
              <w:t xml:space="preserve"> (для банков, имеющих филиальную сеть, необходимо подтвердить наличие процедуры уведомления «головного офиса» о неисполнении (ненадлежащем исполнении) </w:t>
            </w:r>
            <w:r w:rsidRPr="00AB3AC5">
              <w:lastRenderedPageBreak/>
              <w:t xml:space="preserve">Заемщиком обязательств по кредитному договору, обеспеченному поручительством </w:t>
            </w:r>
            <w:r w:rsidR="00A32E80">
              <w:t>Фонда</w:t>
            </w:r>
            <w:r w:rsidRPr="00AB3AC5">
              <w:t>), заверенные подписью руководителя или иного уполномоченного лица и печатью кредитной организации.</w:t>
            </w:r>
          </w:p>
          <w:p w:rsidR="006D77DB" w:rsidRPr="00AB3AC5" w:rsidRDefault="006D77DB" w:rsidP="00794C9D">
            <w:pPr>
              <w:numPr>
                <w:ilvl w:val="0"/>
                <w:numId w:val="8"/>
              </w:numPr>
              <w:spacing w:line="276" w:lineRule="auto"/>
              <w:ind w:left="317" w:hanging="317"/>
              <w:jc w:val="both"/>
            </w:pPr>
            <w:r w:rsidRPr="00AB3AC5">
              <w:t>Письмо об</w:t>
            </w:r>
            <w:r w:rsidR="00A361AD" w:rsidRPr="00AB3AC5">
              <w:t xml:space="preserve"> отношении размера просроченной кредитной задолженности с</w:t>
            </w:r>
            <w:r w:rsidR="00755405">
              <w:t xml:space="preserve">убъектов малого и среднего </w:t>
            </w:r>
            <w:r w:rsidR="00A361AD" w:rsidRPr="00AB3AC5">
              <w:t>предпринимательства к общему объему кредитной задолженности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проведения конкурса.</w:t>
            </w:r>
          </w:p>
          <w:p w:rsidR="006D77DB" w:rsidRPr="00AB3AC5" w:rsidRDefault="006D77DB" w:rsidP="00794C9D">
            <w:pPr>
              <w:numPr>
                <w:ilvl w:val="0"/>
                <w:numId w:val="8"/>
              </w:numPr>
              <w:spacing w:line="276" w:lineRule="auto"/>
              <w:ind w:left="317" w:hanging="317"/>
              <w:jc w:val="both"/>
            </w:pPr>
            <w:r w:rsidRPr="00AB3AC5">
              <w:t>Письмо</w:t>
            </w:r>
            <w:r w:rsidR="006251EC" w:rsidRPr="00AB3AC5">
              <w:t xml:space="preserve"> о фактически</w:t>
            </w:r>
            <w:r w:rsidR="00B10E62" w:rsidRPr="00AB3AC5">
              <w:t xml:space="preserve"> сложившихся пределах процентной ставки по выдаваемым субъектам малого и среднего предпринимательства кредитам</w:t>
            </w:r>
            <w:r w:rsidR="000E4840" w:rsidRPr="00AB3AC5">
              <w:t xml:space="preserve">, в том числе по кредитам, обеспеченным поручительствами </w:t>
            </w:r>
            <w:r w:rsidR="00A32E80">
              <w:t>Фонда</w:t>
            </w:r>
            <w:r w:rsidR="00B10E62" w:rsidRPr="00AB3AC5">
              <w:t xml:space="preserve"> </w:t>
            </w:r>
            <w:r w:rsidR="00D1352A" w:rsidRPr="00AB3AC5">
              <w:t>за предыдущий год.</w:t>
            </w:r>
          </w:p>
          <w:p w:rsidR="00B1788E" w:rsidRPr="00AB3AC5" w:rsidRDefault="00B1788E" w:rsidP="00794C9D">
            <w:pPr>
              <w:numPr>
                <w:ilvl w:val="0"/>
                <w:numId w:val="8"/>
              </w:numPr>
              <w:spacing w:line="276" w:lineRule="auto"/>
              <w:ind w:left="317" w:hanging="317"/>
              <w:jc w:val="both"/>
            </w:pPr>
            <w:r w:rsidRPr="00AB3AC5">
              <w:t xml:space="preserve">Письмо об объемах выданных кредитов субъектам малого и среднего предпринимательства за </w:t>
            </w:r>
            <w:r w:rsidR="002B055A" w:rsidRPr="00AB3AC5">
              <w:t>3 (три) последних</w:t>
            </w:r>
            <w:r w:rsidRPr="00AB3AC5">
              <w:t xml:space="preserve"> год</w:t>
            </w:r>
            <w:r w:rsidR="002B055A" w:rsidRPr="00AB3AC5">
              <w:t>а</w:t>
            </w:r>
            <w:r w:rsidR="000E4840" w:rsidRPr="00AB3AC5">
              <w:t>, в том числе на территории Республики Адыгея.</w:t>
            </w:r>
          </w:p>
          <w:p w:rsidR="00D1352A" w:rsidRPr="00AB3AC5" w:rsidRDefault="00D1352A" w:rsidP="00794C9D">
            <w:pPr>
              <w:numPr>
                <w:ilvl w:val="0"/>
                <w:numId w:val="8"/>
              </w:numPr>
              <w:spacing w:line="276" w:lineRule="auto"/>
              <w:ind w:left="317" w:hanging="317"/>
              <w:jc w:val="both"/>
            </w:pPr>
            <w:r w:rsidRPr="00AB3AC5">
              <w:t>Письмо об установленном сроке рассмотрения кредитных заявок от субъектов малого и среднего предпринимательства.</w:t>
            </w:r>
          </w:p>
          <w:p w:rsidR="00D1352A" w:rsidRPr="00AB3AC5" w:rsidRDefault="00D1352A" w:rsidP="00794C9D">
            <w:pPr>
              <w:numPr>
                <w:ilvl w:val="0"/>
                <w:numId w:val="8"/>
              </w:numPr>
              <w:spacing w:line="276" w:lineRule="auto"/>
              <w:ind w:left="317" w:hanging="317"/>
              <w:jc w:val="both"/>
            </w:pPr>
            <w:r w:rsidRPr="00AB3AC5">
              <w:t>В виде письма заверенный кредитной организацией список подразделений Банка, осуществляющих деятельность по кредитованию субъектов малого и среднего предпринимательства на территории Республики Адыгея.</w:t>
            </w:r>
          </w:p>
          <w:p w:rsidR="00D96784" w:rsidRPr="00AB3AC5" w:rsidRDefault="00D96784" w:rsidP="00794C9D">
            <w:pPr>
              <w:numPr>
                <w:ilvl w:val="0"/>
                <w:numId w:val="8"/>
              </w:numPr>
              <w:spacing w:line="276" w:lineRule="auto"/>
              <w:ind w:left="317" w:hanging="317"/>
              <w:jc w:val="both"/>
            </w:pPr>
            <w:r w:rsidRPr="00AB3AC5">
              <w:t>Мотивированное суждение о средней стоимости (процентной ставки) кредита для субъекта малого и среднего предпринимательства с учетом поручи</w:t>
            </w:r>
            <w:r w:rsidR="00631DD5" w:rsidRPr="00AB3AC5">
              <w:t xml:space="preserve">тельства, выданного </w:t>
            </w:r>
            <w:r w:rsidR="00A32E80">
              <w:t>Фондом</w:t>
            </w:r>
            <w:r w:rsidR="00631DD5" w:rsidRPr="00AB3AC5">
              <w:t>.</w:t>
            </w:r>
          </w:p>
          <w:p w:rsidR="006A21E7" w:rsidRPr="00AB3AC5" w:rsidRDefault="00D1352A" w:rsidP="00382A44">
            <w:pPr>
              <w:numPr>
                <w:ilvl w:val="0"/>
                <w:numId w:val="8"/>
              </w:numPr>
              <w:spacing w:line="276" w:lineRule="auto"/>
              <w:ind w:left="317" w:hanging="317"/>
              <w:jc w:val="both"/>
            </w:pPr>
            <w:r w:rsidRPr="00AB3AC5">
              <w:t>Письмо о согласии заключить, в случае признания победителем отбора, Соглашение о сотрудничестве</w:t>
            </w:r>
            <w:r w:rsidR="00107D7A" w:rsidRPr="00AB3AC5">
              <w:t xml:space="preserve"> по типовой форме (Приложение № </w:t>
            </w:r>
            <w:r w:rsidR="00F70976" w:rsidRPr="00AB3AC5">
              <w:t>4</w:t>
            </w:r>
            <w:r w:rsidR="00107D7A" w:rsidRPr="00AB3AC5">
              <w:t xml:space="preserve">), а в ходе дальнейшего сотрудничества с «Организатором отбора» заключать договора Поручительств о субсидиарной ответственности </w:t>
            </w:r>
            <w:r w:rsidR="004A08D8">
              <w:t>Фонда</w:t>
            </w:r>
            <w:r w:rsidR="00107D7A" w:rsidRPr="00AB3AC5">
              <w:t xml:space="preserve"> по кредитам выданным субъектам малого и среднего предпринимательства и обеспеченным поручительствами </w:t>
            </w:r>
            <w:r w:rsidR="004A08D8">
              <w:t>Фонда</w:t>
            </w:r>
            <w:r w:rsidR="00107D7A" w:rsidRPr="00AB3AC5">
              <w:t xml:space="preserve"> или субсидиарной ответственности по указанным договорам с отложенным ср</w:t>
            </w:r>
            <w:r w:rsidR="00DE51D4" w:rsidRPr="00AB3AC5">
              <w:t xml:space="preserve">оком предъявления требований к </w:t>
            </w:r>
            <w:r w:rsidR="004A08D8">
              <w:t>Фонду</w:t>
            </w:r>
            <w:r w:rsidR="00107D7A" w:rsidRPr="00AB3AC5">
              <w:t xml:space="preserve"> (Приложение </w:t>
            </w:r>
            <w:r w:rsidR="00F70976" w:rsidRPr="00AB3AC5">
              <w:t>№ 5</w:t>
            </w:r>
            <w:r w:rsidR="00107D7A" w:rsidRPr="00AB3AC5">
              <w:t>)</w:t>
            </w:r>
          </w:p>
          <w:p w:rsidR="006A21E7" w:rsidRPr="00912240" w:rsidRDefault="006A21E7" w:rsidP="00794C9D">
            <w:pPr>
              <w:numPr>
                <w:ilvl w:val="0"/>
                <w:numId w:val="8"/>
              </w:numPr>
              <w:spacing w:line="276" w:lineRule="auto"/>
              <w:ind w:left="317" w:hanging="317"/>
              <w:jc w:val="both"/>
            </w:pPr>
            <w:r w:rsidRPr="00912240">
              <w:t xml:space="preserve">Справка об отсутствии </w:t>
            </w:r>
            <w:proofErr w:type="spellStart"/>
            <w:r w:rsidRPr="00912240">
              <w:t>непроведенных</w:t>
            </w:r>
            <w:proofErr w:type="spellEnd"/>
            <w:r w:rsidRPr="00912240">
              <w:t xml:space="preserve"> платежей клиентов по причине недостаточности средств на корреспондентских счетах банка</w:t>
            </w:r>
            <w:r w:rsidR="008779F3" w:rsidRPr="00912240">
              <w:t>.</w:t>
            </w:r>
          </w:p>
          <w:p w:rsidR="0029245C" w:rsidRPr="00994E0E" w:rsidRDefault="0029245C" w:rsidP="00794C9D">
            <w:pPr>
              <w:numPr>
                <w:ilvl w:val="0"/>
                <w:numId w:val="8"/>
              </w:numPr>
              <w:spacing w:line="276" w:lineRule="auto"/>
              <w:ind w:left="317" w:hanging="317"/>
              <w:jc w:val="both"/>
              <w:rPr>
                <w:color w:val="000000"/>
              </w:rPr>
            </w:pPr>
            <w:r w:rsidRPr="00994E0E">
              <w:rPr>
                <w:color w:val="000000"/>
              </w:rPr>
              <w:t>Письмо о согласии предоставления информации об общем объеме кредитного финансирования субъектов малого и среднего предпринимательства на территории Республики Адыгея за прошедший период (квартал) за счет средств Банка, и об общем количестве субъектов малого и среднего предпринимательства, получивших кредиты за отчетный период.</w:t>
            </w:r>
          </w:p>
          <w:p w:rsidR="00AB3AC5" w:rsidRPr="00AB3AC5" w:rsidRDefault="00876D32" w:rsidP="004A08D8">
            <w:pPr>
              <w:numPr>
                <w:ilvl w:val="0"/>
                <w:numId w:val="8"/>
              </w:numPr>
              <w:spacing w:line="276" w:lineRule="auto"/>
              <w:ind w:left="317" w:hanging="317"/>
              <w:jc w:val="both"/>
            </w:pPr>
            <w:r w:rsidRPr="00AB3AC5">
              <w:t>Согласие Банка о заключении отдельного Соглашения о сотрудничестве на каждый вид обеспечиваемого обязательства (кредитный договор).</w:t>
            </w:r>
          </w:p>
          <w:p w:rsidR="00232ABC" w:rsidRPr="00232ABC" w:rsidRDefault="00232ABC" w:rsidP="00232ABC">
            <w:pPr>
              <w:pStyle w:val="ConsPlusNormal"/>
              <w:ind w:left="62" w:firstLine="0"/>
              <w:jc w:val="both"/>
              <w:rPr>
                <w:i/>
                <w:sz w:val="24"/>
                <w:szCs w:val="24"/>
              </w:rPr>
            </w:pPr>
            <w:r w:rsidRPr="00232ABC">
              <w:rPr>
                <w:i/>
                <w:sz w:val="24"/>
                <w:szCs w:val="24"/>
              </w:rPr>
              <w:t>25.</w:t>
            </w:r>
            <w:r w:rsidRPr="00232ABC">
              <w:rPr>
                <w:i/>
                <w:sz w:val="24"/>
                <w:szCs w:val="24"/>
              </w:rPr>
              <w:t>Согласие Участника (Банка) на выполнение следующих основных требований по работе с Заемщиком:</w:t>
            </w:r>
          </w:p>
          <w:p w:rsidR="00232ABC" w:rsidRPr="009B69BE" w:rsidRDefault="00232ABC" w:rsidP="00232ABC">
            <w:pPr>
              <w:pStyle w:val="ConsPlusNormal"/>
              <w:ind w:left="62" w:firstLine="0"/>
              <w:jc w:val="both"/>
              <w:rPr>
                <w:sz w:val="24"/>
                <w:szCs w:val="24"/>
              </w:rPr>
            </w:pPr>
            <w:r w:rsidRPr="009B69BE">
              <w:rPr>
                <w:sz w:val="24"/>
                <w:szCs w:val="24"/>
              </w:rPr>
              <w:t>- заемщик самостоятельно обращается в банк-партнер с заявкой на предоставление кредита;</w:t>
            </w:r>
          </w:p>
          <w:p w:rsidR="00232ABC" w:rsidRPr="009B69BE" w:rsidRDefault="00232ABC" w:rsidP="00232ABC">
            <w:pPr>
              <w:pStyle w:val="ConsPlusNormal"/>
              <w:ind w:left="62" w:firstLine="0"/>
              <w:jc w:val="both"/>
              <w:rPr>
                <w:sz w:val="24"/>
                <w:szCs w:val="24"/>
              </w:rPr>
            </w:pPr>
            <w:r w:rsidRPr="009B69BE">
              <w:rPr>
                <w:sz w:val="24"/>
                <w:szCs w:val="24"/>
              </w:rPr>
              <w:lastRenderedPageBreak/>
              <w:t>- банк-партнер самостоятельно в соответствии с процедурой, установленной его внутренними нормативными документами,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232ABC" w:rsidRPr="009B69BE" w:rsidRDefault="00232ABC" w:rsidP="00232ABC">
            <w:pPr>
              <w:pStyle w:val="ConsPlusNormal"/>
              <w:ind w:left="62" w:firstLine="0"/>
              <w:jc w:val="both"/>
              <w:rPr>
                <w:sz w:val="24"/>
                <w:szCs w:val="24"/>
              </w:rPr>
            </w:pPr>
            <w:r w:rsidRPr="009B69BE">
              <w:rPr>
                <w:sz w:val="24"/>
                <w:szCs w:val="24"/>
              </w:rPr>
              <w:t>- в случае если предоставляемого Заемщиком обеспечения и (или) третьими лицами за него недостаточно для принятия решения о выдаче кредита, банк-партнер информирует Заемщика о возможности привлечения для обеспечения исполнения обязательств Заемщика по кредитному договору поручительства Гарантийного фонда;</w:t>
            </w:r>
          </w:p>
          <w:p w:rsidR="00232ABC" w:rsidRPr="009B69BE" w:rsidRDefault="00232ABC" w:rsidP="00232ABC">
            <w:pPr>
              <w:pStyle w:val="ConsPlusNormal"/>
              <w:ind w:left="62" w:firstLine="0"/>
              <w:jc w:val="both"/>
              <w:rPr>
                <w:sz w:val="24"/>
                <w:szCs w:val="24"/>
              </w:rPr>
            </w:pPr>
            <w:r w:rsidRPr="009B69BE">
              <w:rPr>
                <w:sz w:val="24"/>
                <w:szCs w:val="24"/>
              </w:rPr>
              <w:t>- при согласии Заемщика получить поручительство Гарантийного фонда (заключить договор поручительства), банк-партнер в срок не позднее 2 (Двух) рабочих дней с момента изъявления такого согласия направляет в Гарантийный фонд подписанную Заемщиком и согласованную с банком-партнером Заявку на получение поручительства Гарантийного фонда, составленную по типовой форме;</w:t>
            </w:r>
          </w:p>
          <w:p w:rsidR="00232ABC" w:rsidRPr="009B69BE" w:rsidRDefault="00232ABC" w:rsidP="00232ABC">
            <w:pPr>
              <w:pStyle w:val="ConsPlusNormal"/>
              <w:ind w:left="62" w:firstLine="0"/>
              <w:jc w:val="both"/>
              <w:rPr>
                <w:sz w:val="24"/>
                <w:szCs w:val="24"/>
              </w:rPr>
            </w:pPr>
            <w:r w:rsidRPr="009B69BE">
              <w:rPr>
                <w:sz w:val="24"/>
                <w:szCs w:val="24"/>
              </w:rPr>
              <w:t>- в срок не более 5 (Пяти)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банк-партнер в письменном виде уведомляет Гарантийный фонд об этом с указанием вида и суммы неисполненных Заемщиком обязательств и расчета задолженности Заемщика перед банком-партнером;</w:t>
            </w:r>
          </w:p>
          <w:p w:rsidR="00232ABC" w:rsidRPr="009B69BE" w:rsidRDefault="00232ABC" w:rsidP="00232ABC">
            <w:pPr>
              <w:pStyle w:val="ConsPlusNormal"/>
              <w:ind w:left="62" w:firstLine="0"/>
              <w:jc w:val="both"/>
              <w:rPr>
                <w:sz w:val="24"/>
                <w:szCs w:val="24"/>
              </w:rPr>
            </w:pPr>
            <w:r w:rsidRPr="009B69BE">
              <w:rPr>
                <w:sz w:val="24"/>
                <w:szCs w:val="24"/>
              </w:rPr>
              <w:t>- в сроки, установленные,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и (или) уплаты процентов на нее, банк-партнер предъявляет письменное требование (претензию) к Заемщику, в котором указываются: сумма требований, номера счетов банка-партнера, на которые подлежат зачислению денежные средства, а также срок исполнения требования банка-партнера с приложением копий документов</w:t>
            </w:r>
            <w:r>
              <w:rPr>
                <w:sz w:val="24"/>
                <w:szCs w:val="24"/>
              </w:rPr>
              <w:t>,</w:t>
            </w:r>
            <w:r w:rsidRPr="009B69BE">
              <w:rPr>
                <w:sz w:val="24"/>
                <w:szCs w:val="24"/>
              </w:rPr>
              <w:t xml:space="preserve"> подтверждающих задолженность Заемщика. Указанное выше требование (претензия) в тот же срок в копии направляется банком-партнером в Гарантийный фонд.</w:t>
            </w:r>
            <w:r>
              <w:rPr>
                <w:sz w:val="24"/>
                <w:szCs w:val="24"/>
              </w:rPr>
              <w:t xml:space="preserve"> </w:t>
            </w:r>
          </w:p>
          <w:p w:rsidR="00232ABC" w:rsidRPr="00232ABC" w:rsidRDefault="00232ABC" w:rsidP="00232ABC">
            <w:pPr>
              <w:pStyle w:val="ConsPlusNormal"/>
              <w:ind w:left="62" w:firstLine="0"/>
              <w:jc w:val="both"/>
              <w:rPr>
                <w:sz w:val="24"/>
                <w:szCs w:val="24"/>
              </w:rPr>
            </w:pPr>
            <w:r w:rsidRPr="009B69BE">
              <w:rPr>
                <w:sz w:val="24"/>
                <w:szCs w:val="24"/>
              </w:rPr>
              <w:t xml:space="preserve">- в течение не менее 90 (Девяноста) календарных дней с даты неисполнения Заемщиком своих обязательств по Кредитному договору, банк-партнер обязан принять все разумные и доступные в сложившейся ситуации меры (в том числе путем </w:t>
            </w:r>
            <w:proofErr w:type="spellStart"/>
            <w:r w:rsidRPr="009B69BE">
              <w:rPr>
                <w:sz w:val="24"/>
                <w:szCs w:val="24"/>
              </w:rPr>
              <w:t>безакцептного</w:t>
            </w:r>
            <w:proofErr w:type="spellEnd"/>
            <w:r w:rsidRPr="009B69BE">
              <w:rPr>
                <w:sz w:val="24"/>
                <w:szCs w:val="24"/>
              </w:rPr>
              <w:t xml:space="preserve"> списания денежных средств со счета Заемщика, обращения взыскания на предмет залога, предъявления требования по банковской гарантии, поручительствам третьих (за исключением Гарантийного фонда) лиц и т.п.) в целях получения от Заемщика невозвращенной суммы основного долга (суммы кредита), уплате процентов на нее и исполнения иных обязательств, предусмотренных Кредитным договором.</w:t>
            </w:r>
          </w:p>
          <w:p w:rsidR="00AB3AC5" w:rsidRPr="00AB3AC5" w:rsidRDefault="00232ABC" w:rsidP="00232ABC">
            <w:pPr>
              <w:spacing w:line="276" w:lineRule="auto"/>
              <w:jc w:val="both"/>
            </w:pPr>
            <w:r>
              <w:t>26.</w:t>
            </w:r>
            <w:r w:rsidR="00AB3AC5" w:rsidRPr="00AB3AC5">
              <w:t xml:space="preserve">Согласие банка на заключение договоров поручительства, предусматривающих субсидиарную ответственность </w:t>
            </w:r>
            <w:r w:rsidR="004A08D8">
              <w:t>Фонда</w:t>
            </w:r>
            <w:r w:rsidR="00AB3AC5" w:rsidRPr="00AB3AC5">
              <w:t xml:space="preserve"> как поручителя, в обеспечение обязательств заемщика по кредитным договорам заключенным банком, или предусматривающих субсидиарную ответственность </w:t>
            </w:r>
            <w:r w:rsidR="004A08D8">
              <w:t>Фонда</w:t>
            </w:r>
            <w:r w:rsidR="00AB3AC5" w:rsidRPr="00AB3AC5">
              <w:t xml:space="preserve"> «с отложенным сроком предъявления требований к </w:t>
            </w:r>
            <w:r w:rsidR="004A08D8">
              <w:t>Фонду</w:t>
            </w:r>
            <w:r w:rsidR="00AB3AC5" w:rsidRPr="00AB3AC5">
              <w:t>».</w:t>
            </w:r>
          </w:p>
          <w:p w:rsidR="00CE0308" w:rsidRPr="00014192" w:rsidRDefault="00CE0308" w:rsidP="005A1900">
            <w:pPr>
              <w:tabs>
                <w:tab w:val="left" w:pos="459"/>
              </w:tabs>
              <w:spacing w:line="276" w:lineRule="auto"/>
              <w:jc w:val="both"/>
            </w:pP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lastRenderedPageBreak/>
              <w:t>16.1</w:t>
            </w:r>
          </w:p>
        </w:tc>
        <w:tc>
          <w:tcPr>
            <w:tcW w:w="8079" w:type="dxa"/>
            <w:gridSpan w:val="2"/>
            <w:tcBorders>
              <w:top w:val="single" w:sz="4" w:space="0" w:color="auto"/>
              <w:left w:val="single" w:sz="4" w:space="0" w:color="auto"/>
              <w:bottom w:val="single" w:sz="4" w:space="0" w:color="auto"/>
              <w:right w:val="single" w:sz="4" w:space="0" w:color="auto"/>
            </w:tcBorders>
          </w:tcPr>
          <w:p w:rsidR="00103603" w:rsidRPr="00014192" w:rsidRDefault="00103603" w:rsidP="00B709CB">
            <w:pPr>
              <w:spacing w:line="276" w:lineRule="auto"/>
              <w:jc w:val="center"/>
            </w:pPr>
            <w:r w:rsidRPr="00014192">
              <w:t>Необходимое количество заявок: 1 оригинал</w:t>
            </w:r>
          </w:p>
        </w:tc>
      </w:tr>
      <w:tr w:rsidR="00103603" w:rsidRPr="00014192" w:rsidTr="00AB3AC5">
        <w:trPr>
          <w:cantSplit/>
          <w:trHeight w:val="372"/>
        </w:trPr>
        <w:tc>
          <w:tcPr>
            <w:tcW w:w="10064" w:type="dxa"/>
            <w:gridSpan w:val="3"/>
            <w:tcBorders>
              <w:top w:val="single" w:sz="4" w:space="0" w:color="auto"/>
              <w:left w:val="single" w:sz="4" w:space="0" w:color="auto"/>
              <w:bottom w:val="single" w:sz="4" w:space="0" w:color="auto"/>
              <w:right w:val="single" w:sz="4" w:space="0" w:color="auto"/>
            </w:tcBorders>
            <w:vAlign w:val="center"/>
          </w:tcPr>
          <w:p w:rsidR="00103603" w:rsidRPr="00422EB9" w:rsidRDefault="00103603" w:rsidP="00B45BEA">
            <w:pPr>
              <w:keepNext/>
              <w:spacing w:line="276" w:lineRule="auto"/>
              <w:jc w:val="center"/>
              <w:rPr>
                <w:b/>
              </w:rPr>
            </w:pPr>
            <w:bookmarkStart w:id="110" w:name="_Toc100651521"/>
            <w:r w:rsidRPr="00422EB9">
              <w:rPr>
                <w:b/>
              </w:rPr>
              <w:lastRenderedPageBreak/>
              <w:t>Оценка заявок</w:t>
            </w:r>
            <w:bookmarkEnd w:id="110"/>
          </w:p>
        </w:tc>
      </w:tr>
      <w:tr w:rsidR="00103603" w:rsidRPr="00014192" w:rsidTr="00AB3AC5">
        <w:trPr>
          <w:trHeight w:val="449"/>
        </w:trPr>
        <w:tc>
          <w:tcPr>
            <w:tcW w:w="1985" w:type="dxa"/>
            <w:vMerge w:val="restart"/>
            <w:tcBorders>
              <w:top w:val="single" w:sz="4" w:space="0" w:color="auto"/>
              <w:left w:val="single" w:sz="4" w:space="0" w:color="auto"/>
              <w:right w:val="single" w:sz="4" w:space="0" w:color="auto"/>
            </w:tcBorders>
          </w:tcPr>
          <w:p w:rsidR="00103603" w:rsidRPr="00014192" w:rsidRDefault="00103603" w:rsidP="00B45BEA">
            <w:pPr>
              <w:keepNext/>
              <w:spacing w:line="276" w:lineRule="auto"/>
              <w:jc w:val="center"/>
            </w:pPr>
            <w:r w:rsidRPr="00014192">
              <w:t>2</w:t>
            </w:r>
            <w:r w:rsidR="00F6051A" w:rsidRPr="00014192">
              <w:t>7</w:t>
            </w:r>
          </w:p>
        </w:tc>
        <w:tc>
          <w:tcPr>
            <w:tcW w:w="7796" w:type="dxa"/>
            <w:tcBorders>
              <w:top w:val="single" w:sz="4" w:space="0" w:color="auto"/>
              <w:left w:val="single" w:sz="4" w:space="0" w:color="auto"/>
              <w:bottom w:val="single" w:sz="4" w:space="0" w:color="auto"/>
              <w:right w:val="single" w:sz="4" w:space="0" w:color="auto"/>
            </w:tcBorders>
            <w:vAlign w:val="center"/>
          </w:tcPr>
          <w:p w:rsidR="00103603" w:rsidRPr="00422EB9" w:rsidRDefault="00103603" w:rsidP="00311199">
            <w:pPr>
              <w:keepNext/>
              <w:spacing w:line="276" w:lineRule="auto"/>
              <w:jc w:val="center"/>
            </w:pPr>
            <w:r w:rsidRPr="00422EB9">
              <w:t>Критерии оценки заявок</w:t>
            </w:r>
          </w:p>
        </w:tc>
        <w:tc>
          <w:tcPr>
            <w:tcW w:w="283" w:type="dxa"/>
            <w:tcBorders>
              <w:top w:val="single" w:sz="4" w:space="0" w:color="auto"/>
              <w:left w:val="single" w:sz="4" w:space="0" w:color="auto"/>
              <w:bottom w:val="single" w:sz="4" w:space="0" w:color="auto"/>
              <w:right w:val="single" w:sz="4" w:space="0" w:color="auto"/>
            </w:tcBorders>
            <w:vAlign w:val="center"/>
          </w:tcPr>
          <w:p w:rsidR="00103603" w:rsidRPr="00382A44" w:rsidRDefault="00103603" w:rsidP="00311199">
            <w:pPr>
              <w:keepNext/>
              <w:spacing w:line="276" w:lineRule="auto"/>
              <w:jc w:val="center"/>
              <w:rPr>
                <w:color w:val="FF0000"/>
              </w:rPr>
            </w:pPr>
          </w:p>
        </w:tc>
      </w:tr>
      <w:tr w:rsidR="00103603" w:rsidRPr="00014192" w:rsidTr="00AB3AC5">
        <w:trPr>
          <w:cantSplit/>
          <w:trHeight w:val="449"/>
        </w:trPr>
        <w:tc>
          <w:tcPr>
            <w:tcW w:w="1985" w:type="dxa"/>
            <w:vMerge/>
            <w:tcBorders>
              <w:left w:val="single" w:sz="4" w:space="0" w:color="auto"/>
              <w:right w:val="single" w:sz="4" w:space="0" w:color="auto"/>
            </w:tcBorders>
          </w:tcPr>
          <w:p w:rsidR="00103603" w:rsidRPr="00014192" w:rsidRDefault="00103603" w:rsidP="00B709CB">
            <w:pPr>
              <w:spacing w:line="276" w:lineRule="auto"/>
              <w:jc w:val="center"/>
            </w:pPr>
          </w:p>
        </w:tc>
        <w:tc>
          <w:tcPr>
            <w:tcW w:w="7796" w:type="dxa"/>
            <w:tcBorders>
              <w:top w:val="single" w:sz="4" w:space="0" w:color="auto"/>
              <w:left w:val="single" w:sz="4" w:space="0" w:color="auto"/>
              <w:bottom w:val="single" w:sz="4" w:space="0" w:color="auto"/>
              <w:right w:val="single" w:sz="4" w:space="0" w:color="auto"/>
            </w:tcBorders>
          </w:tcPr>
          <w:p w:rsidR="00103603" w:rsidRPr="00FF6E4B" w:rsidRDefault="00103603" w:rsidP="00AE759E">
            <w:pPr>
              <w:keepLines/>
              <w:spacing w:line="276" w:lineRule="auto"/>
              <w:jc w:val="both"/>
            </w:pPr>
            <w:r w:rsidRPr="00FF6E4B">
              <w:t>1</w:t>
            </w:r>
            <w:r w:rsidR="00FF6E4B" w:rsidRPr="00FF6E4B">
              <w:t>. При оценке заявок на участие в конкурсе во внимание принимаются критерии, указанные в п.</w:t>
            </w:r>
            <w:r w:rsidR="00AB3AC5">
              <w:t>2.2</w:t>
            </w:r>
            <w:r w:rsidR="00FF6E4B" w:rsidRPr="00FF6E4B">
              <w:rPr>
                <w:color w:val="FF0000"/>
              </w:rPr>
              <w:t>.</w:t>
            </w:r>
            <w:r w:rsidR="00FF6E4B" w:rsidRPr="00FF6E4B">
              <w:t xml:space="preserve"> </w:t>
            </w:r>
          </w:p>
        </w:tc>
        <w:tc>
          <w:tcPr>
            <w:tcW w:w="283" w:type="dxa"/>
            <w:tcBorders>
              <w:top w:val="single" w:sz="4" w:space="0" w:color="auto"/>
              <w:left w:val="single" w:sz="4" w:space="0" w:color="auto"/>
              <w:bottom w:val="single" w:sz="4" w:space="0" w:color="auto"/>
              <w:right w:val="single" w:sz="4" w:space="0" w:color="auto"/>
            </w:tcBorders>
          </w:tcPr>
          <w:p w:rsidR="00103603" w:rsidRPr="00382A44" w:rsidRDefault="00103603" w:rsidP="00311199">
            <w:pPr>
              <w:keepLines/>
              <w:spacing w:line="276" w:lineRule="auto"/>
              <w:rPr>
                <w:color w:val="FF0000"/>
              </w:rPr>
            </w:pPr>
          </w:p>
        </w:tc>
      </w:tr>
      <w:tr w:rsidR="00103603" w:rsidRPr="00014192" w:rsidTr="00AB3AC5">
        <w:trPr>
          <w:trHeight w:val="449"/>
        </w:trPr>
        <w:tc>
          <w:tcPr>
            <w:tcW w:w="1985" w:type="dxa"/>
            <w:vMerge/>
            <w:tcBorders>
              <w:left w:val="single" w:sz="4" w:space="0" w:color="auto"/>
              <w:right w:val="single" w:sz="4" w:space="0" w:color="auto"/>
            </w:tcBorders>
          </w:tcPr>
          <w:p w:rsidR="00103603" w:rsidRPr="00014192" w:rsidRDefault="00103603" w:rsidP="00B709CB">
            <w:pPr>
              <w:spacing w:line="276" w:lineRule="auto"/>
              <w:jc w:val="center"/>
            </w:pPr>
          </w:p>
        </w:tc>
        <w:tc>
          <w:tcPr>
            <w:tcW w:w="7796" w:type="dxa"/>
            <w:tcBorders>
              <w:top w:val="single" w:sz="4" w:space="0" w:color="auto"/>
              <w:left w:val="single" w:sz="4" w:space="0" w:color="auto"/>
              <w:bottom w:val="single" w:sz="4" w:space="0" w:color="auto"/>
              <w:right w:val="single" w:sz="4" w:space="0" w:color="auto"/>
            </w:tcBorders>
          </w:tcPr>
          <w:p w:rsidR="00103603" w:rsidRPr="0077325C" w:rsidRDefault="00103603" w:rsidP="000A69EA">
            <w:pPr>
              <w:spacing w:line="276" w:lineRule="auto"/>
              <w:jc w:val="both"/>
            </w:pPr>
            <w:r w:rsidRPr="0077325C">
              <w:t xml:space="preserve">2. </w:t>
            </w:r>
            <w:r w:rsidR="00FF6E4B" w:rsidRPr="0077325C">
              <w:t xml:space="preserve">Годовая эффективная процентная ставка по выдаваемым кредитам </w:t>
            </w:r>
            <w:proofErr w:type="spellStart"/>
            <w:r w:rsidR="00AE759E">
              <w:t>смсп</w:t>
            </w:r>
            <w:proofErr w:type="spellEnd"/>
          </w:p>
        </w:tc>
        <w:tc>
          <w:tcPr>
            <w:tcW w:w="283" w:type="dxa"/>
            <w:tcBorders>
              <w:top w:val="single" w:sz="4" w:space="0" w:color="auto"/>
              <w:left w:val="single" w:sz="4" w:space="0" w:color="auto"/>
              <w:bottom w:val="single" w:sz="4" w:space="0" w:color="auto"/>
              <w:right w:val="single" w:sz="4" w:space="0" w:color="auto"/>
            </w:tcBorders>
          </w:tcPr>
          <w:p w:rsidR="00103603" w:rsidRPr="00382A44" w:rsidRDefault="00103603" w:rsidP="006F2B4A">
            <w:pPr>
              <w:spacing w:line="276" w:lineRule="auto"/>
              <w:rPr>
                <w:color w:val="FF0000"/>
              </w:rPr>
            </w:pPr>
          </w:p>
        </w:tc>
      </w:tr>
      <w:tr w:rsidR="00103603" w:rsidRPr="00014192" w:rsidTr="00AB3AC5">
        <w:trPr>
          <w:trHeight w:val="449"/>
        </w:trPr>
        <w:tc>
          <w:tcPr>
            <w:tcW w:w="1985" w:type="dxa"/>
            <w:vMerge/>
            <w:tcBorders>
              <w:left w:val="single" w:sz="4" w:space="0" w:color="auto"/>
              <w:right w:val="single" w:sz="4" w:space="0" w:color="auto"/>
            </w:tcBorders>
          </w:tcPr>
          <w:p w:rsidR="00103603" w:rsidRPr="00014192" w:rsidRDefault="00103603" w:rsidP="00B709CB">
            <w:pPr>
              <w:spacing w:line="276" w:lineRule="auto"/>
              <w:jc w:val="center"/>
            </w:pPr>
          </w:p>
        </w:tc>
        <w:tc>
          <w:tcPr>
            <w:tcW w:w="7796" w:type="dxa"/>
            <w:tcBorders>
              <w:top w:val="single" w:sz="4" w:space="0" w:color="auto"/>
              <w:left w:val="single" w:sz="4" w:space="0" w:color="auto"/>
              <w:bottom w:val="single" w:sz="4" w:space="0" w:color="auto"/>
              <w:right w:val="single" w:sz="4" w:space="0" w:color="auto"/>
            </w:tcBorders>
          </w:tcPr>
          <w:p w:rsidR="00103603" w:rsidRPr="0077325C" w:rsidRDefault="00FF6E4B" w:rsidP="00FF6E4B">
            <w:pPr>
              <w:spacing w:line="276" w:lineRule="auto"/>
              <w:jc w:val="both"/>
            </w:pPr>
            <w:r w:rsidRPr="0077325C">
              <w:t>3. Наибольшее количество филиалов, представительств, отделений, кредитных офисов на территории Республики Адыгея, предполагаемых к участию в системе предоставления гарантий</w:t>
            </w:r>
            <w:r w:rsidR="00232ABC">
              <w:t xml:space="preserve"> (при прочих равных условиях дает преимущество)</w:t>
            </w:r>
            <w:r w:rsidRPr="0077325C">
              <w:t>.</w:t>
            </w:r>
          </w:p>
        </w:tc>
        <w:tc>
          <w:tcPr>
            <w:tcW w:w="283" w:type="dxa"/>
            <w:tcBorders>
              <w:top w:val="single" w:sz="4" w:space="0" w:color="auto"/>
              <w:left w:val="single" w:sz="4" w:space="0" w:color="auto"/>
              <w:bottom w:val="single" w:sz="4" w:space="0" w:color="auto"/>
              <w:right w:val="single" w:sz="4" w:space="0" w:color="auto"/>
            </w:tcBorders>
          </w:tcPr>
          <w:p w:rsidR="00103603" w:rsidRPr="00382A44" w:rsidRDefault="00103603" w:rsidP="00B45BEA">
            <w:pPr>
              <w:spacing w:line="276" w:lineRule="auto"/>
              <w:rPr>
                <w:color w:val="FF0000"/>
              </w:rPr>
            </w:pPr>
          </w:p>
        </w:tc>
      </w:tr>
      <w:tr w:rsidR="00103603" w:rsidRPr="00014192" w:rsidTr="00AB3AC5">
        <w:trPr>
          <w:cantSplit/>
        </w:trPr>
        <w:tc>
          <w:tcPr>
            <w:tcW w:w="10064" w:type="dxa"/>
            <w:gridSpan w:val="3"/>
            <w:tcBorders>
              <w:top w:val="single" w:sz="4" w:space="0" w:color="auto"/>
              <w:left w:val="single" w:sz="4" w:space="0" w:color="auto"/>
              <w:bottom w:val="single" w:sz="4" w:space="0" w:color="auto"/>
              <w:right w:val="single" w:sz="4" w:space="0" w:color="auto"/>
            </w:tcBorders>
          </w:tcPr>
          <w:p w:rsidR="0077325C" w:rsidRDefault="0077325C" w:rsidP="00DA58D8">
            <w:pPr>
              <w:spacing w:line="276" w:lineRule="auto"/>
              <w:rPr>
                <w:b/>
              </w:rPr>
            </w:pPr>
            <w:bookmarkStart w:id="111" w:name="_Toc100651522"/>
          </w:p>
          <w:p w:rsidR="00103603" w:rsidRPr="00014192" w:rsidRDefault="00103603" w:rsidP="00B709CB">
            <w:pPr>
              <w:spacing w:line="276" w:lineRule="auto"/>
              <w:jc w:val="center"/>
              <w:rPr>
                <w:b/>
              </w:rPr>
            </w:pPr>
            <w:r w:rsidRPr="00014192">
              <w:rPr>
                <w:b/>
              </w:rPr>
              <w:t xml:space="preserve">Заключение </w:t>
            </w:r>
            <w:bookmarkEnd w:id="111"/>
            <w:r w:rsidRPr="00014192">
              <w:rPr>
                <w:b/>
              </w:rPr>
              <w:t>соглашени</w:t>
            </w:r>
            <w:r w:rsidR="002A366A" w:rsidRPr="00014192">
              <w:rPr>
                <w:b/>
              </w:rPr>
              <w:t>я о сотрудничестве.</w:t>
            </w:r>
          </w:p>
        </w:tc>
      </w:tr>
      <w:tr w:rsidR="00103603" w:rsidRPr="00014192" w:rsidTr="00AB3AC5">
        <w:tc>
          <w:tcPr>
            <w:tcW w:w="1985" w:type="dxa"/>
            <w:tcBorders>
              <w:top w:val="single" w:sz="4" w:space="0" w:color="auto"/>
              <w:left w:val="single" w:sz="4" w:space="0" w:color="auto"/>
              <w:bottom w:val="single" w:sz="4" w:space="0" w:color="auto"/>
              <w:right w:val="single" w:sz="4" w:space="0" w:color="auto"/>
            </w:tcBorders>
          </w:tcPr>
          <w:p w:rsidR="00103603" w:rsidRPr="00014192" w:rsidRDefault="005A1900" w:rsidP="00B709CB">
            <w:pPr>
              <w:spacing w:line="276" w:lineRule="auto"/>
              <w:jc w:val="center"/>
              <w:rPr>
                <w:snapToGrid w:val="0"/>
              </w:rPr>
            </w:pPr>
            <w:r w:rsidRPr="009B69BE">
              <w:rPr>
                <w:sz w:val="20"/>
                <w:szCs w:val="20"/>
              </w:rPr>
              <w:t>Место, условия и сроки (периоды) оказания работ, услуг</w:t>
            </w:r>
          </w:p>
        </w:tc>
        <w:tc>
          <w:tcPr>
            <w:tcW w:w="8079" w:type="dxa"/>
            <w:gridSpan w:val="2"/>
            <w:tcBorders>
              <w:top w:val="single" w:sz="4" w:space="0" w:color="auto"/>
              <w:left w:val="single" w:sz="4" w:space="0" w:color="auto"/>
              <w:bottom w:val="single" w:sz="4" w:space="0" w:color="auto"/>
              <w:right w:val="single" w:sz="4" w:space="0" w:color="auto"/>
            </w:tcBorders>
            <w:vAlign w:val="bottom"/>
          </w:tcPr>
          <w:p w:rsidR="005A1900" w:rsidRPr="005A1900" w:rsidRDefault="005A1900" w:rsidP="005A1900">
            <w:pPr>
              <w:jc w:val="both"/>
              <w:rPr>
                <w:bCs/>
              </w:rPr>
            </w:pPr>
            <w:r w:rsidRPr="005A1900">
              <w:rPr>
                <w:bCs/>
              </w:rPr>
              <w:t>Срок действия Соглашения о сотрудничестве: в течение 201</w:t>
            </w:r>
            <w:r w:rsidR="00AF7738">
              <w:rPr>
                <w:bCs/>
              </w:rPr>
              <w:t>6</w:t>
            </w:r>
            <w:r w:rsidRPr="005A1900">
              <w:rPr>
                <w:bCs/>
              </w:rPr>
              <w:t xml:space="preserve"> года с автоматической пролонгацией при условии соблюдения условий Соглашения.</w:t>
            </w:r>
          </w:p>
          <w:p w:rsidR="00103603" w:rsidRPr="00014192" w:rsidRDefault="00103603" w:rsidP="00B45BEA">
            <w:pPr>
              <w:spacing w:line="276" w:lineRule="auto"/>
              <w:jc w:val="both"/>
              <w:rPr>
                <w:b/>
              </w:rPr>
            </w:pPr>
          </w:p>
        </w:tc>
      </w:tr>
      <w:tr w:rsidR="00103603" w:rsidRPr="00014192" w:rsidTr="00AB3AC5">
        <w:trPr>
          <w:trHeight w:val="1681"/>
        </w:trPr>
        <w:tc>
          <w:tcPr>
            <w:tcW w:w="1985" w:type="dxa"/>
            <w:tcBorders>
              <w:top w:val="single" w:sz="4" w:space="0" w:color="auto"/>
              <w:left w:val="single" w:sz="4" w:space="0" w:color="auto"/>
              <w:bottom w:val="single" w:sz="4" w:space="0" w:color="auto"/>
              <w:right w:val="single" w:sz="4" w:space="0" w:color="auto"/>
            </w:tcBorders>
          </w:tcPr>
          <w:p w:rsidR="00103603" w:rsidRPr="00014192" w:rsidRDefault="00F6051A" w:rsidP="00B709CB">
            <w:pPr>
              <w:spacing w:line="276" w:lineRule="auto"/>
              <w:jc w:val="center"/>
            </w:pPr>
            <w:r w:rsidRPr="00014192">
              <w:t>34.1</w:t>
            </w:r>
          </w:p>
        </w:tc>
        <w:tc>
          <w:tcPr>
            <w:tcW w:w="8079" w:type="dxa"/>
            <w:gridSpan w:val="2"/>
            <w:tcBorders>
              <w:top w:val="single" w:sz="4" w:space="0" w:color="auto"/>
              <w:left w:val="single" w:sz="4" w:space="0" w:color="auto"/>
              <w:bottom w:val="single" w:sz="4" w:space="0" w:color="auto"/>
              <w:right w:val="single" w:sz="4" w:space="0" w:color="auto"/>
            </w:tcBorders>
          </w:tcPr>
          <w:p w:rsidR="006C0BB2" w:rsidRPr="006C0BB2" w:rsidRDefault="004A7EBA" w:rsidP="006C0BB2">
            <w:pPr>
              <w:ind w:firstLine="708"/>
              <w:jc w:val="both"/>
              <w:rPr>
                <w:color w:val="000000"/>
              </w:rPr>
            </w:pPr>
            <w:r w:rsidRPr="00014192">
              <w:t>В течение пяти рабочих дней после определения победителей отбора, «Организатор отбора» направляет каждому из участников отбора один экземпляр выписки из проток</w:t>
            </w:r>
            <w:r w:rsidR="002A366A" w:rsidRPr="00014192">
              <w:t>ола заседания «</w:t>
            </w:r>
            <w:r w:rsidR="00DB1DB6">
              <w:t>Наблюдательного совета»</w:t>
            </w:r>
            <w:r w:rsidRPr="00014192">
              <w:t xml:space="preserve">, а победителям отбора проект </w:t>
            </w:r>
            <w:r w:rsidR="00560D89" w:rsidRPr="00014192">
              <w:t>С</w:t>
            </w:r>
            <w:r w:rsidRPr="00014192">
              <w:t>оглашени</w:t>
            </w:r>
            <w:r w:rsidR="00560D89" w:rsidRPr="00014192">
              <w:t>я</w:t>
            </w:r>
            <w:r w:rsidR="005A1900">
              <w:t xml:space="preserve"> о сотрудничестве.</w:t>
            </w:r>
            <w:r w:rsidR="006C0BB2">
              <w:t xml:space="preserve"> </w:t>
            </w:r>
            <w:r w:rsidR="006C0BB2" w:rsidRPr="006C0BB2">
              <w:rPr>
                <w:color w:val="000000"/>
              </w:rPr>
              <w:t>В случае если Победитель конкурса уклонился от заключения Соглашения о сотрудничестве, сведения о таком Участнике конкурса включаются в реестр недобросовестных банков.</w:t>
            </w:r>
          </w:p>
          <w:p w:rsidR="00103603" w:rsidRPr="00014192" w:rsidRDefault="00103603" w:rsidP="005A1900">
            <w:pPr>
              <w:spacing w:line="276" w:lineRule="auto"/>
              <w:jc w:val="both"/>
            </w:pPr>
          </w:p>
        </w:tc>
      </w:tr>
    </w:tbl>
    <w:p w:rsidR="008379D6" w:rsidRPr="00014192" w:rsidRDefault="008379D6" w:rsidP="008379D6">
      <w:pPr>
        <w:pStyle w:val="10"/>
        <w:spacing w:after="120" w:line="276" w:lineRule="auto"/>
        <w:rPr>
          <w:b/>
          <w:sz w:val="24"/>
          <w:szCs w:val="24"/>
        </w:rPr>
      </w:pPr>
      <w:bookmarkStart w:id="112" w:name="_Toc257184795"/>
      <w:bookmarkEnd w:id="8"/>
    </w:p>
    <w:p w:rsidR="004A08D8" w:rsidRDefault="004A08D8" w:rsidP="00BD41F6">
      <w:pPr>
        <w:pStyle w:val="10"/>
        <w:ind w:left="6237"/>
        <w:rPr>
          <w:sz w:val="24"/>
          <w:szCs w:val="24"/>
        </w:rPr>
      </w:pPr>
    </w:p>
    <w:p w:rsidR="004A08D8" w:rsidRDefault="004A08D8" w:rsidP="00BD41F6">
      <w:pPr>
        <w:pStyle w:val="10"/>
        <w:ind w:left="6237"/>
        <w:rPr>
          <w:sz w:val="24"/>
          <w:szCs w:val="24"/>
        </w:rPr>
      </w:pPr>
    </w:p>
    <w:p w:rsidR="00DA58D8" w:rsidRDefault="00DA58D8" w:rsidP="00DA58D8">
      <w:pPr>
        <w:rPr>
          <w:lang w:val="x-none" w:eastAsia="x-none"/>
        </w:rPr>
      </w:pPr>
    </w:p>
    <w:p w:rsidR="00DA58D8" w:rsidRPr="00DA58D8" w:rsidRDefault="00DA58D8" w:rsidP="00DA58D8">
      <w:pPr>
        <w:rPr>
          <w:lang w:val="x-none" w:eastAsia="x-none"/>
        </w:rPr>
      </w:pPr>
    </w:p>
    <w:p w:rsidR="004A08D8" w:rsidRDefault="004A08D8" w:rsidP="002D3BE4">
      <w:pPr>
        <w:pStyle w:val="10"/>
        <w:rPr>
          <w:sz w:val="24"/>
          <w:szCs w:val="24"/>
        </w:rPr>
      </w:pPr>
    </w:p>
    <w:p w:rsidR="0077325C" w:rsidRDefault="0077325C" w:rsidP="0077325C">
      <w:pPr>
        <w:rPr>
          <w:lang w:val="x-none" w:eastAsia="x-none"/>
        </w:rPr>
      </w:pPr>
    </w:p>
    <w:p w:rsidR="00AE759E" w:rsidRDefault="00AE759E" w:rsidP="0077325C">
      <w:pPr>
        <w:rPr>
          <w:lang w:val="x-none" w:eastAsia="x-none"/>
        </w:rPr>
      </w:pPr>
    </w:p>
    <w:p w:rsidR="00AE759E" w:rsidRDefault="00AE759E" w:rsidP="0077325C">
      <w:pPr>
        <w:rPr>
          <w:lang w:val="x-none" w:eastAsia="x-none"/>
        </w:rPr>
      </w:pPr>
    </w:p>
    <w:p w:rsidR="00AE759E" w:rsidRDefault="00AE759E" w:rsidP="0077325C">
      <w:pPr>
        <w:rPr>
          <w:lang w:val="x-none" w:eastAsia="x-none"/>
        </w:rPr>
      </w:pPr>
    </w:p>
    <w:p w:rsidR="00AE759E" w:rsidRPr="0077325C" w:rsidRDefault="00AE759E" w:rsidP="0077325C">
      <w:pPr>
        <w:rPr>
          <w:lang w:val="x-none" w:eastAsia="x-none"/>
        </w:rPr>
      </w:pPr>
    </w:p>
    <w:p w:rsidR="00DA58D8" w:rsidRDefault="00DA58D8" w:rsidP="00BD41F6">
      <w:pPr>
        <w:pStyle w:val="10"/>
        <w:ind w:left="6237"/>
        <w:rPr>
          <w:sz w:val="24"/>
          <w:szCs w:val="24"/>
        </w:rPr>
      </w:pPr>
    </w:p>
    <w:p w:rsidR="00B035FD" w:rsidRDefault="00B035FD" w:rsidP="00B035FD">
      <w:pPr>
        <w:rPr>
          <w:lang w:val="x-none" w:eastAsia="x-none"/>
        </w:rPr>
      </w:pPr>
    </w:p>
    <w:p w:rsidR="00B035FD" w:rsidRDefault="00B035FD" w:rsidP="00B035FD">
      <w:pPr>
        <w:rPr>
          <w:lang w:val="x-none" w:eastAsia="x-none"/>
        </w:rPr>
      </w:pPr>
    </w:p>
    <w:p w:rsidR="00B035FD" w:rsidRDefault="00B035FD" w:rsidP="00B035FD">
      <w:pPr>
        <w:rPr>
          <w:lang w:val="x-none" w:eastAsia="x-none"/>
        </w:rPr>
      </w:pPr>
    </w:p>
    <w:p w:rsidR="00B035FD" w:rsidRDefault="00B035FD" w:rsidP="00B035FD">
      <w:pPr>
        <w:rPr>
          <w:lang w:val="x-none" w:eastAsia="x-none"/>
        </w:rPr>
      </w:pPr>
    </w:p>
    <w:p w:rsidR="00B035FD" w:rsidRDefault="00B035FD" w:rsidP="00B035FD">
      <w:pPr>
        <w:rPr>
          <w:lang w:val="x-none" w:eastAsia="x-none"/>
        </w:rPr>
      </w:pPr>
    </w:p>
    <w:p w:rsidR="00B035FD" w:rsidRDefault="00B035FD" w:rsidP="00B035FD">
      <w:pPr>
        <w:rPr>
          <w:lang w:val="x-none" w:eastAsia="x-none"/>
        </w:rPr>
      </w:pPr>
    </w:p>
    <w:p w:rsidR="00B035FD" w:rsidRDefault="00B035FD" w:rsidP="00B035FD">
      <w:pPr>
        <w:rPr>
          <w:lang w:val="x-none" w:eastAsia="x-none"/>
        </w:rPr>
      </w:pPr>
    </w:p>
    <w:p w:rsidR="00B035FD" w:rsidRDefault="00B035FD" w:rsidP="00B035FD">
      <w:pPr>
        <w:rPr>
          <w:lang w:val="x-none" w:eastAsia="x-none"/>
        </w:rPr>
      </w:pPr>
    </w:p>
    <w:p w:rsidR="00B035FD" w:rsidRDefault="00B035FD" w:rsidP="00B035FD">
      <w:pPr>
        <w:rPr>
          <w:lang w:val="x-none" w:eastAsia="x-none"/>
        </w:rPr>
      </w:pPr>
    </w:p>
    <w:p w:rsidR="00B035FD" w:rsidRDefault="00B035FD" w:rsidP="00B035FD">
      <w:pPr>
        <w:rPr>
          <w:lang w:val="x-none" w:eastAsia="x-none"/>
        </w:rPr>
      </w:pPr>
    </w:p>
    <w:p w:rsidR="00B035FD" w:rsidRDefault="00B035FD" w:rsidP="00B035FD">
      <w:pPr>
        <w:rPr>
          <w:lang w:val="x-none" w:eastAsia="x-none"/>
        </w:rPr>
      </w:pPr>
    </w:p>
    <w:p w:rsidR="00B035FD" w:rsidRDefault="00B035FD" w:rsidP="00B035FD">
      <w:pPr>
        <w:rPr>
          <w:lang w:val="x-none" w:eastAsia="x-none"/>
        </w:rPr>
      </w:pPr>
    </w:p>
    <w:p w:rsidR="00B035FD" w:rsidRPr="00B035FD" w:rsidRDefault="00B035FD" w:rsidP="00B035FD">
      <w:pPr>
        <w:rPr>
          <w:lang w:val="x-none" w:eastAsia="x-none"/>
        </w:rPr>
      </w:pPr>
    </w:p>
    <w:p w:rsidR="00AE6D31" w:rsidRPr="00981738" w:rsidRDefault="00023E06" w:rsidP="00BD41F6">
      <w:pPr>
        <w:pStyle w:val="10"/>
        <w:ind w:left="6237"/>
        <w:rPr>
          <w:sz w:val="24"/>
          <w:szCs w:val="24"/>
        </w:rPr>
      </w:pPr>
      <w:r w:rsidRPr="00981738">
        <w:rPr>
          <w:sz w:val="24"/>
          <w:szCs w:val="24"/>
        </w:rPr>
        <w:lastRenderedPageBreak/>
        <w:t>Приложение № 1</w:t>
      </w:r>
      <w:bookmarkEnd w:id="112"/>
    </w:p>
    <w:p w:rsidR="00AE6D31" w:rsidRPr="00981738" w:rsidRDefault="00653E2C" w:rsidP="00BD41F6">
      <w:pPr>
        <w:ind w:left="6237"/>
      </w:pPr>
      <w:r w:rsidRPr="00981738">
        <w:t xml:space="preserve">к </w:t>
      </w:r>
      <w:r w:rsidR="00AE6D31" w:rsidRPr="00981738">
        <w:t>документации по отбору кредитных организаций</w:t>
      </w:r>
    </w:p>
    <w:p w:rsidR="0014410F" w:rsidRPr="00981738" w:rsidRDefault="00AE6D31" w:rsidP="00BD41F6">
      <w:pPr>
        <w:ind w:left="6237"/>
      </w:pPr>
      <w:r w:rsidRPr="00981738">
        <w:t>от «</w:t>
      </w:r>
      <w:r w:rsidR="00B035FD">
        <w:t>19</w:t>
      </w:r>
      <w:r w:rsidR="00121E50" w:rsidRPr="00981738">
        <w:t xml:space="preserve">» </w:t>
      </w:r>
      <w:r w:rsidR="00B035FD">
        <w:t>июля</w:t>
      </w:r>
      <w:r w:rsidR="00121E50" w:rsidRPr="00981738">
        <w:t xml:space="preserve"> </w:t>
      </w:r>
      <w:r w:rsidRPr="00981738">
        <w:t>201</w:t>
      </w:r>
      <w:r w:rsidR="00981738" w:rsidRPr="00981738">
        <w:t>6</w:t>
      </w:r>
      <w:r w:rsidRPr="00981738">
        <w:t xml:space="preserve"> года</w:t>
      </w:r>
    </w:p>
    <w:p w:rsidR="00BD41F6" w:rsidRPr="00981738" w:rsidRDefault="00BD41F6" w:rsidP="00BD41F6">
      <w:pPr>
        <w:ind w:left="6237"/>
        <w:rPr>
          <w:color w:val="000000"/>
        </w:rPr>
      </w:pPr>
    </w:p>
    <w:tbl>
      <w:tblPr>
        <w:tblW w:w="10080" w:type="dxa"/>
        <w:tblInd w:w="-110" w:type="dxa"/>
        <w:tblLayout w:type="fixed"/>
        <w:tblCellMar>
          <w:left w:w="70" w:type="dxa"/>
          <w:right w:w="70" w:type="dxa"/>
        </w:tblCellMar>
        <w:tblLook w:val="0000" w:firstRow="0" w:lastRow="0" w:firstColumn="0" w:lastColumn="0" w:noHBand="0" w:noVBand="0"/>
      </w:tblPr>
      <w:tblGrid>
        <w:gridCol w:w="4291"/>
        <w:gridCol w:w="1701"/>
        <w:gridCol w:w="4088"/>
      </w:tblGrid>
      <w:tr w:rsidR="00D633C8" w:rsidRPr="00D633C8" w:rsidTr="00957EA9">
        <w:tc>
          <w:tcPr>
            <w:tcW w:w="4291" w:type="dxa"/>
            <w:vAlign w:val="center"/>
          </w:tcPr>
          <w:p w:rsidR="00D633C8" w:rsidRPr="00D633C8" w:rsidRDefault="00D633C8" w:rsidP="00D633C8">
            <w:pPr>
              <w:widowControl w:val="0"/>
              <w:autoSpaceDE w:val="0"/>
              <w:autoSpaceDN w:val="0"/>
              <w:adjustRightInd w:val="0"/>
              <w:jc w:val="center"/>
              <w:rPr>
                <w:sz w:val="20"/>
                <w:szCs w:val="20"/>
              </w:rPr>
            </w:pPr>
            <w:r w:rsidRPr="00D633C8">
              <w:rPr>
                <w:sz w:val="20"/>
                <w:szCs w:val="20"/>
              </w:rPr>
              <w:t>РОССИЙСКАЯ  ФЕДЕРАЦИЯ</w:t>
            </w:r>
          </w:p>
          <w:p w:rsidR="00D633C8" w:rsidRPr="00D633C8" w:rsidRDefault="00D633C8" w:rsidP="00D633C8">
            <w:pPr>
              <w:widowControl w:val="0"/>
              <w:autoSpaceDE w:val="0"/>
              <w:autoSpaceDN w:val="0"/>
              <w:adjustRightInd w:val="0"/>
              <w:jc w:val="center"/>
              <w:rPr>
                <w:sz w:val="20"/>
                <w:szCs w:val="20"/>
              </w:rPr>
            </w:pPr>
            <w:r w:rsidRPr="00D633C8">
              <w:rPr>
                <w:sz w:val="20"/>
                <w:szCs w:val="20"/>
              </w:rPr>
              <w:t>РЕСПУБЛИКА  АДЫГЕЯ</w:t>
            </w:r>
          </w:p>
          <w:p w:rsidR="00D633C8" w:rsidRPr="00D633C8" w:rsidRDefault="00D633C8" w:rsidP="00D633C8">
            <w:pPr>
              <w:widowControl w:val="0"/>
              <w:autoSpaceDE w:val="0"/>
              <w:autoSpaceDN w:val="0"/>
              <w:adjustRightInd w:val="0"/>
              <w:jc w:val="center"/>
              <w:rPr>
                <w:bCs/>
                <w:sz w:val="28"/>
                <w:szCs w:val="28"/>
              </w:rPr>
            </w:pPr>
            <w:r w:rsidRPr="00D633C8">
              <w:rPr>
                <w:b/>
                <w:bCs/>
                <w:sz w:val="20"/>
                <w:szCs w:val="20"/>
              </w:rPr>
              <w:t>МИНИСТЕРСТВО  ЭКОНОМИЧЕСКОГО РАЗВИТИЯ  И  ТОРГОВЛИ</w:t>
            </w:r>
          </w:p>
          <w:p w:rsidR="00D633C8" w:rsidRPr="00D633C8" w:rsidRDefault="00D633C8" w:rsidP="00D633C8">
            <w:pPr>
              <w:widowControl w:val="0"/>
              <w:autoSpaceDE w:val="0"/>
              <w:autoSpaceDN w:val="0"/>
              <w:adjustRightInd w:val="0"/>
              <w:ind w:firstLine="720"/>
              <w:jc w:val="center"/>
              <w:rPr>
                <w:b/>
                <w:sz w:val="20"/>
                <w:szCs w:val="20"/>
              </w:rPr>
            </w:pPr>
          </w:p>
        </w:tc>
        <w:tc>
          <w:tcPr>
            <w:tcW w:w="1701" w:type="dxa"/>
            <w:vAlign w:val="center"/>
          </w:tcPr>
          <w:p w:rsidR="00D633C8" w:rsidRPr="00D633C8" w:rsidRDefault="00730EC7" w:rsidP="00D633C8">
            <w:pPr>
              <w:widowControl w:val="0"/>
              <w:autoSpaceDE w:val="0"/>
              <w:autoSpaceDN w:val="0"/>
              <w:adjustRightInd w:val="0"/>
              <w:jc w:val="center"/>
              <w:rPr>
                <w:sz w:val="20"/>
                <w:szCs w:val="20"/>
              </w:rPr>
            </w:pPr>
            <w:r w:rsidRPr="00D633C8">
              <w:rPr>
                <w:noProof/>
                <w:sz w:val="20"/>
                <w:szCs w:val="20"/>
              </w:rPr>
              <w:drawing>
                <wp:inline distT="0" distB="0" distL="0" distR="0">
                  <wp:extent cx="6858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D633C8" w:rsidRPr="00D633C8" w:rsidRDefault="00D633C8" w:rsidP="00D633C8">
            <w:pPr>
              <w:widowControl w:val="0"/>
              <w:autoSpaceDE w:val="0"/>
              <w:autoSpaceDN w:val="0"/>
              <w:adjustRightInd w:val="0"/>
              <w:ind w:firstLine="720"/>
              <w:jc w:val="center"/>
              <w:rPr>
                <w:sz w:val="10"/>
                <w:szCs w:val="20"/>
              </w:rPr>
            </w:pPr>
          </w:p>
        </w:tc>
        <w:tc>
          <w:tcPr>
            <w:tcW w:w="4088" w:type="dxa"/>
            <w:vAlign w:val="center"/>
          </w:tcPr>
          <w:p w:rsidR="00D633C8" w:rsidRPr="00D633C8" w:rsidRDefault="00D633C8" w:rsidP="00D633C8">
            <w:pPr>
              <w:widowControl w:val="0"/>
              <w:autoSpaceDE w:val="0"/>
              <w:autoSpaceDN w:val="0"/>
              <w:adjustRightInd w:val="0"/>
              <w:jc w:val="center"/>
              <w:rPr>
                <w:sz w:val="20"/>
                <w:szCs w:val="20"/>
              </w:rPr>
            </w:pPr>
            <w:r w:rsidRPr="00D633C8">
              <w:rPr>
                <w:sz w:val="20"/>
                <w:szCs w:val="20"/>
              </w:rPr>
              <w:t>УРЫСЫЕ  ФЕДЕРАЦИЕ</w:t>
            </w:r>
          </w:p>
          <w:p w:rsidR="00D633C8" w:rsidRPr="00D633C8" w:rsidRDefault="00D633C8" w:rsidP="00D633C8">
            <w:pPr>
              <w:widowControl w:val="0"/>
              <w:autoSpaceDE w:val="0"/>
              <w:autoSpaceDN w:val="0"/>
              <w:adjustRightInd w:val="0"/>
              <w:jc w:val="center"/>
              <w:rPr>
                <w:sz w:val="20"/>
                <w:szCs w:val="20"/>
              </w:rPr>
            </w:pPr>
            <w:r w:rsidRPr="00D633C8">
              <w:rPr>
                <w:sz w:val="20"/>
                <w:szCs w:val="20"/>
              </w:rPr>
              <w:t>АДЫГЭ  РЕСПУБЛИКЭМ</w:t>
            </w:r>
          </w:p>
          <w:p w:rsidR="00D633C8" w:rsidRPr="00D633C8" w:rsidRDefault="00D633C8" w:rsidP="00D633C8">
            <w:pPr>
              <w:widowControl w:val="0"/>
              <w:autoSpaceDE w:val="0"/>
              <w:autoSpaceDN w:val="0"/>
              <w:adjustRightInd w:val="0"/>
              <w:jc w:val="center"/>
              <w:rPr>
                <w:b/>
                <w:bCs/>
                <w:sz w:val="20"/>
                <w:szCs w:val="20"/>
              </w:rPr>
            </w:pPr>
            <w:r w:rsidRPr="00D633C8">
              <w:rPr>
                <w:b/>
                <w:sz w:val="20"/>
                <w:szCs w:val="20"/>
              </w:rPr>
              <w:t>ЭКОНОМИКЭ  ХЭХЪОНЫГЪЭМРЭ САТЫУМРЭК</w:t>
            </w:r>
            <w:r w:rsidRPr="00D633C8">
              <w:rPr>
                <w:b/>
                <w:sz w:val="20"/>
                <w:szCs w:val="20"/>
                <w:lang w:val="en-US"/>
              </w:rPr>
              <w:t>l</w:t>
            </w:r>
            <w:r w:rsidRPr="00D633C8">
              <w:rPr>
                <w:b/>
                <w:sz w:val="20"/>
                <w:szCs w:val="20"/>
              </w:rPr>
              <w:t>Э  И  МИНИСТЕРСТВ</w:t>
            </w:r>
          </w:p>
        </w:tc>
      </w:tr>
    </w:tbl>
    <w:p w:rsidR="00D633C8" w:rsidRPr="00D633C8" w:rsidRDefault="00D633C8" w:rsidP="00D633C8">
      <w:pPr>
        <w:widowControl w:val="0"/>
        <w:pBdr>
          <w:bottom w:val="single" w:sz="18" w:space="1" w:color="auto"/>
        </w:pBdr>
        <w:autoSpaceDE w:val="0"/>
        <w:autoSpaceDN w:val="0"/>
        <w:adjustRightInd w:val="0"/>
        <w:ind w:right="30"/>
        <w:jc w:val="center"/>
        <w:rPr>
          <w:sz w:val="20"/>
          <w:szCs w:val="20"/>
        </w:rPr>
      </w:pPr>
      <w:smartTag w:uri="urn:schemas-microsoft-com:office:smarttags" w:element="metricconverter">
        <w:smartTagPr>
          <w:attr w:name="ProductID" w:val="385000, г"/>
        </w:smartTagPr>
        <w:r w:rsidRPr="00D633C8">
          <w:rPr>
            <w:sz w:val="20"/>
            <w:szCs w:val="20"/>
          </w:rPr>
          <w:t xml:space="preserve">385000, </w:t>
        </w:r>
        <w:proofErr w:type="spellStart"/>
        <w:r w:rsidRPr="00D633C8">
          <w:rPr>
            <w:sz w:val="20"/>
            <w:szCs w:val="20"/>
          </w:rPr>
          <w:t>г</w:t>
        </w:r>
      </w:smartTag>
      <w:r w:rsidRPr="00D633C8">
        <w:rPr>
          <w:sz w:val="20"/>
          <w:szCs w:val="20"/>
        </w:rPr>
        <w:t>.Майкоп</w:t>
      </w:r>
      <w:proofErr w:type="spellEnd"/>
      <w:r w:rsidRPr="00D633C8">
        <w:rPr>
          <w:sz w:val="20"/>
          <w:szCs w:val="20"/>
        </w:rPr>
        <w:t xml:space="preserve">, ул.Пионерская,199, Тел.(факс), (8772) 52-22-30, </w:t>
      </w:r>
      <w:r w:rsidRPr="00D633C8">
        <w:rPr>
          <w:sz w:val="20"/>
          <w:szCs w:val="20"/>
          <w:lang w:val="en-US"/>
        </w:rPr>
        <w:t>e</w:t>
      </w:r>
      <w:r w:rsidRPr="00D633C8">
        <w:rPr>
          <w:sz w:val="20"/>
          <w:szCs w:val="20"/>
        </w:rPr>
        <w:t>-</w:t>
      </w:r>
      <w:r w:rsidRPr="00D633C8">
        <w:rPr>
          <w:sz w:val="20"/>
          <w:szCs w:val="20"/>
          <w:lang w:val="en-US"/>
        </w:rPr>
        <w:t>mail</w:t>
      </w:r>
      <w:r w:rsidRPr="00D633C8">
        <w:rPr>
          <w:sz w:val="20"/>
          <w:szCs w:val="20"/>
        </w:rPr>
        <w:t>:</w:t>
      </w:r>
      <w:proofErr w:type="spellStart"/>
      <w:r w:rsidRPr="00D633C8">
        <w:rPr>
          <w:sz w:val="20"/>
          <w:szCs w:val="20"/>
          <w:lang w:val="en-US"/>
        </w:rPr>
        <w:t>mineco</w:t>
      </w:r>
      <w:proofErr w:type="spellEnd"/>
      <w:r w:rsidRPr="00D633C8">
        <w:rPr>
          <w:sz w:val="20"/>
          <w:szCs w:val="20"/>
        </w:rPr>
        <w:t xml:space="preserve">@ </w:t>
      </w:r>
      <w:proofErr w:type="spellStart"/>
      <w:r w:rsidRPr="00D633C8">
        <w:rPr>
          <w:sz w:val="20"/>
          <w:szCs w:val="20"/>
          <w:lang w:val="en-US"/>
        </w:rPr>
        <w:t>minecora</w:t>
      </w:r>
      <w:proofErr w:type="spellEnd"/>
      <w:r w:rsidRPr="00D633C8">
        <w:rPr>
          <w:sz w:val="20"/>
          <w:szCs w:val="20"/>
        </w:rPr>
        <w:t>.</w:t>
      </w:r>
      <w:proofErr w:type="spellStart"/>
      <w:r w:rsidRPr="00D633C8">
        <w:rPr>
          <w:sz w:val="20"/>
          <w:szCs w:val="20"/>
          <w:lang w:val="en-US"/>
        </w:rPr>
        <w:t>ru</w:t>
      </w:r>
      <w:proofErr w:type="spellEnd"/>
    </w:p>
    <w:p w:rsidR="00D633C8" w:rsidRPr="00D633C8" w:rsidRDefault="00D633C8" w:rsidP="00D633C8">
      <w:pPr>
        <w:widowControl w:val="0"/>
        <w:autoSpaceDE w:val="0"/>
        <w:autoSpaceDN w:val="0"/>
        <w:adjustRightInd w:val="0"/>
        <w:ind w:firstLine="425"/>
        <w:jc w:val="right"/>
        <w:rPr>
          <w:rFonts w:ascii="Arial" w:hAnsi="Arial"/>
          <w:sz w:val="20"/>
          <w:szCs w:val="20"/>
        </w:rPr>
      </w:pPr>
    </w:p>
    <w:p w:rsidR="00D633C8" w:rsidRPr="00D633C8" w:rsidRDefault="00D633C8" w:rsidP="00D633C8">
      <w:pPr>
        <w:spacing w:before="240" w:after="60"/>
        <w:ind w:left="3600"/>
        <w:outlineLvl w:val="7"/>
        <w:rPr>
          <w:b/>
          <w:bCs/>
          <w:iCs/>
          <w:sz w:val="28"/>
          <w:szCs w:val="28"/>
        </w:rPr>
      </w:pPr>
      <w:r w:rsidRPr="00D633C8">
        <w:rPr>
          <w:b/>
          <w:bCs/>
          <w:iCs/>
          <w:sz w:val="28"/>
          <w:szCs w:val="28"/>
        </w:rPr>
        <w:t>П Р И К А З  №  60 – п</w:t>
      </w:r>
    </w:p>
    <w:p w:rsidR="00D633C8" w:rsidRPr="00D633C8" w:rsidRDefault="00D633C8" w:rsidP="00D633C8">
      <w:pPr>
        <w:widowControl w:val="0"/>
        <w:autoSpaceDE w:val="0"/>
        <w:autoSpaceDN w:val="0"/>
        <w:adjustRightInd w:val="0"/>
        <w:ind w:firstLine="720"/>
        <w:jc w:val="center"/>
        <w:rPr>
          <w:rFonts w:ascii="Arial" w:hAnsi="Arial"/>
          <w:sz w:val="20"/>
          <w:szCs w:val="20"/>
        </w:rPr>
      </w:pPr>
      <w:r w:rsidRPr="00D633C8">
        <w:rPr>
          <w:rFonts w:ascii="Arial" w:hAnsi="Arial"/>
          <w:sz w:val="20"/>
          <w:szCs w:val="20"/>
        </w:rPr>
        <w:t>(</w:t>
      </w:r>
      <w:r w:rsidRPr="00D633C8">
        <w:rPr>
          <w:sz w:val="20"/>
          <w:szCs w:val="20"/>
        </w:rPr>
        <w:t>с изменениями от 26.02.2015 № 61-п</w:t>
      </w:r>
      <w:r w:rsidR="00480D9C">
        <w:rPr>
          <w:sz w:val="20"/>
          <w:szCs w:val="20"/>
        </w:rPr>
        <w:t>, от 22.04.2015 № 133-п, от 19.08.2015 № 249-п</w:t>
      </w:r>
      <w:r w:rsidRPr="00D633C8">
        <w:rPr>
          <w:sz w:val="20"/>
          <w:szCs w:val="20"/>
        </w:rPr>
        <w:t>)</w:t>
      </w:r>
    </w:p>
    <w:p w:rsidR="00D633C8" w:rsidRPr="00D633C8" w:rsidRDefault="00D633C8" w:rsidP="00D633C8">
      <w:pPr>
        <w:widowControl w:val="0"/>
        <w:autoSpaceDE w:val="0"/>
        <w:autoSpaceDN w:val="0"/>
        <w:adjustRightInd w:val="0"/>
        <w:ind w:firstLine="720"/>
        <w:jc w:val="both"/>
        <w:rPr>
          <w:sz w:val="20"/>
          <w:szCs w:val="20"/>
        </w:rPr>
      </w:pPr>
      <w:r w:rsidRPr="00D633C8">
        <w:t xml:space="preserve">                                                                            </w:t>
      </w:r>
    </w:p>
    <w:p w:rsidR="00D633C8" w:rsidRPr="00D633C8" w:rsidRDefault="00D633C8" w:rsidP="00D633C8">
      <w:pPr>
        <w:widowControl w:val="0"/>
        <w:autoSpaceDE w:val="0"/>
        <w:autoSpaceDN w:val="0"/>
        <w:adjustRightInd w:val="0"/>
        <w:spacing w:line="240" w:lineRule="atLeast"/>
        <w:ind w:right="-511" w:firstLine="720"/>
        <w:jc w:val="center"/>
      </w:pPr>
    </w:p>
    <w:p w:rsidR="00D633C8" w:rsidRPr="00D633C8" w:rsidRDefault="00D633C8" w:rsidP="00D633C8">
      <w:pPr>
        <w:widowControl w:val="0"/>
        <w:autoSpaceDE w:val="0"/>
        <w:autoSpaceDN w:val="0"/>
        <w:adjustRightInd w:val="0"/>
        <w:spacing w:line="240" w:lineRule="atLeast"/>
        <w:ind w:right="-511"/>
        <w:jc w:val="both"/>
      </w:pPr>
      <w:r w:rsidRPr="00D633C8">
        <w:t>от 4 марта 2014 года                                                                                                    г.  Майкоп</w:t>
      </w:r>
    </w:p>
    <w:p w:rsidR="00D633C8" w:rsidRPr="00D633C8" w:rsidRDefault="00D633C8" w:rsidP="00D633C8">
      <w:pPr>
        <w:widowControl w:val="0"/>
        <w:autoSpaceDE w:val="0"/>
        <w:autoSpaceDN w:val="0"/>
        <w:adjustRightInd w:val="0"/>
        <w:ind w:left="697" w:right="697"/>
        <w:jc w:val="both"/>
      </w:pPr>
    </w:p>
    <w:p w:rsidR="00D633C8" w:rsidRPr="00D633C8" w:rsidRDefault="00D633C8" w:rsidP="00D633C8">
      <w:pPr>
        <w:widowControl w:val="0"/>
        <w:autoSpaceDE w:val="0"/>
        <w:autoSpaceDN w:val="0"/>
        <w:adjustRightInd w:val="0"/>
        <w:ind w:left="697" w:right="697"/>
        <w:jc w:val="both"/>
      </w:pPr>
    </w:p>
    <w:p w:rsidR="00D633C8" w:rsidRPr="00D633C8" w:rsidRDefault="00D633C8" w:rsidP="00D633C8">
      <w:pPr>
        <w:widowControl w:val="0"/>
        <w:autoSpaceDE w:val="0"/>
        <w:autoSpaceDN w:val="0"/>
        <w:adjustRightInd w:val="0"/>
        <w:ind w:left="697" w:right="697"/>
        <w:jc w:val="both"/>
      </w:pPr>
      <w:r w:rsidRPr="00D633C8">
        <w:t xml:space="preserve">О Порядке использования гарантийного фонда </w:t>
      </w:r>
    </w:p>
    <w:p w:rsidR="00D633C8" w:rsidRPr="00D633C8" w:rsidRDefault="00D633C8" w:rsidP="00D633C8">
      <w:pPr>
        <w:widowControl w:val="0"/>
        <w:autoSpaceDE w:val="0"/>
        <w:autoSpaceDN w:val="0"/>
        <w:adjustRightInd w:val="0"/>
        <w:ind w:left="697" w:right="697"/>
        <w:jc w:val="both"/>
      </w:pPr>
    </w:p>
    <w:p w:rsidR="00D633C8" w:rsidRPr="00D633C8" w:rsidRDefault="00D633C8" w:rsidP="00D633C8">
      <w:pPr>
        <w:widowControl w:val="0"/>
        <w:autoSpaceDE w:val="0"/>
        <w:autoSpaceDN w:val="0"/>
        <w:adjustRightInd w:val="0"/>
        <w:ind w:firstLine="720"/>
        <w:jc w:val="center"/>
      </w:pPr>
    </w:p>
    <w:p w:rsidR="00D633C8" w:rsidRPr="00D633C8" w:rsidRDefault="00D633C8" w:rsidP="00D633C8">
      <w:pPr>
        <w:widowControl w:val="0"/>
        <w:autoSpaceDE w:val="0"/>
        <w:autoSpaceDN w:val="0"/>
        <w:adjustRightInd w:val="0"/>
        <w:ind w:firstLine="720"/>
        <w:jc w:val="both"/>
      </w:pPr>
      <w:r w:rsidRPr="00D633C8">
        <w:t xml:space="preserve">В целях </w:t>
      </w:r>
      <w:r w:rsidRPr="00D633C8">
        <w:rPr>
          <w:color w:val="000000"/>
        </w:rPr>
        <w:t>развития системы гарантий,</w:t>
      </w:r>
      <w:r w:rsidRPr="00D633C8">
        <w:t xml:space="preserve"> формирования и использования средств гарантийного фонда Республики Адыгея для кредитования субъектов малого и среднего предпринимательства, организаций инфраструктуры поддержки малого и среднего предпринимательства в рамках реализации государственной программы Республики Адыгея «Развитие экономики» на 2014 - 2018 годы» </w:t>
      </w: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center"/>
      </w:pPr>
    </w:p>
    <w:p w:rsidR="00D633C8" w:rsidRPr="00D633C8" w:rsidRDefault="00D633C8" w:rsidP="00D633C8">
      <w:pPr>
        <w:widowControl w:val="0"/>
        <w:autoSpaceDE w:val="0"/>
        <w:autoSpaceDN w:val="0"/>
        <w:adjustRightInd w:val="0"/>
        <w:ind w:firstLine="720"/>
        <w:jc w:val="center"/>
      </w:pPr>
      <w:r w:rsidRPr="00D633C8">
        <w:t>п р и к а з ы в а ю:</w:t>
      </w: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both"/>
      </w:pPr>
      <w:r w:rsidRPr="00D633C8">
        <w:t>1. Утвердить Порядок использования гарантийного фонда для кредитования субъектов малого и среднего предпринимательства, организаций инфраструктуры поддержки малого и среднего предпринимательства согласно</w:t>
      </w:r>
      <w:hyperlink w:anchor="sub_1000" w:history="1">
        <w:r w:rsidRPr="00D633C8">
          <w:t xml:space="preserve"> приложению</w:t>
        </w:r>
      </w:hyperlink>
      <w:r w:rsidRPr="00D633C8">
        <w:t xml:space="preserve"> № 1.</w:t>
      </w:r>
    </w:p>
    <w:p w:rsidR="00D633C8" w:rsidRPr="00D633C8" w:rsidRDefault="00D633C8" w:rsidP="00D633C8">
      <w:pPr>
        <w:widowControl w:val="0"/>
        <w:autoSpaceDE w:val="0"/>
        <w:autoSpaceDN w:val="0"/>
        <w:adjustRightInd w:val="0"/>
        <w:ind w:firstLine="708"/>
        <w:jc w:val="both"/>
      </w:pPr>
      <w:r w:rsidRPr="00D633C8">
        <w:t>2. Утвердить Положение о конкурсном отборе субъектов малого и среднего предпринимательства, организаций инфраструктуры поддержки малого и среднего предпринимательства при получении гарантии согласно приложению № 2.</w:t>
      </w:r>
    </w:p>
    <w:p w:rsidR="00D633C8" w:rsidRPr="00D633C8" w:rsidRDefault="00D633C8" w:rsidP="00D633C8">
      <w:pPr>
        <w:widowControl w:val="0"/>
        <w:autoSpaceDE w:val="0"/>
        <w:autoSpaceDN w:val="0"/>
        <w:adjustRightInd w:val="0"/>
        <w:ind w:firstLine="708"/>
        <w:jc w:val="both"/>
      </w:pPr>
      <w:r w:rsidRPr="00D633C8">
        <w:t xml:space="preserve">3. Утвердить состав Конкурсной комиссии по предоставлению гарантий субъектам малого и среднего предпринимательства, организациям инфраструктуры поддержки малого и среднего предпринимательства согласно приложению № 3. </w:t>
      </w:r>
    </w:p>
    <w:p w:rsidR="00D633C8" w:rsidRPr="00D633C8" w:rsidRDefault="00D633C8" w:rsidP="00D633C8">
      <w:pPr>
        <w:widowControl w:val="0"/>
        <w:autoSpaceDE w:val="0"/>
        <w:autoSpaceDN w:val="0"/>
        <w:adjustRightInd w:val="0"/>
        <w:ind w:firstLine="708"/>
        <w:jc w:val="both"/>
      </w:pPr>
      <w:r w:rsidRPr="00D633C8">
        <w:t>4. Предоставление гарантий субъектам малого и среднего предпринимательства, организациям инфраструктуры поддержки малого и среднего предпринимательства осуществлять некоммерческой организации «Фонд поддержки предпринимательства Республики Адыгея», автономному учреждению Республики Адыгея «Агентство развития малого предпринимательства» за счет средств сформированного гарантийного фонда.</w:t>
      </w:r>
    </w:p>
    <w:p w:rsidR="00D633C8" w:rsidRPr="00D633C8" w:rsidRDefault="00D633C8" w:rsidP="00D633C8">
      <w:pPr>
        <w:widowControl w:val="0"/>
        <w:autoSpaceDE w:val="0"/>
        <w:autoSpaceDN w:val="0"/>
        <w:adjustRightInd w:val="0"/>
        <w:ind w:firstLine="720"/>
        <w:jc w:val="both"/>
      </w:pPr>
      <w:r w:rsidRPr="00D633C8">
        <w:t xml:space="preserve">5. Настоящий приказ вступает в силу со дня его подписания. </w:t>
      </w: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both"/>
      </w:pPr>
    </w:p>
    <w:tbl>
      <w:tblPr>
        <w:tblW w:w="0" w:type="auto"/>
        <w:tblLook w:val="01E0" w:firstRow="1" w:lastRow="1" w:firstColumn="1" w:lastColumn="1" w:noHBand="0" w:noVBand="0"/>
      </w:tblPr>
      <w:tblGrid>
        <w:gridCol w:w="3936"/>
        <w:gridCol w:w="1417"/>
        <w:gridCol w:w="3969"/>
      </w:tblGrid>
      <w:tr w:rsidR="00D633C8" w:rsidRPr="00D633C8" w:rsidTr="00957EA9">
        <w:tc>
          <w:tcPr>
            <w:tcW w:w="3936" w:type="dxa"/>
            <w:shd w:val="clear" w:color="auto" w:fill="auto"/>
          </w:tcPr>
          <w:p w:rsidR="00D633C8" w:rsidRPr="00D633C8" w:rsidRDefault="00D633C8" w:rsidP="00D633C8">
            <w:pPr>
              <w:widowControl w:val="0"/>
              <w:autoSpaceDE w:val="0"/>
              <w:autoSpaceDN w:val="0"/>
              <w:adjustRightInd w:val="0"/>
              <w:ind w:firstLine="720"/>
              <w:jc w:val="both"/>
            </w:pPr>
            <w:r w:rsidRPr="00D633C8">
              <w:t>Министр</w:t>
            </w:r>
          </w:p>
        </w:tc>
        <w:tc>
          <w:tcPr>
            <w:tcW w:w="1417" w:type="dxa"/>
            <w:shd w:val="clear" w:color="auto" w:fill="auto"/>
          </w:tcPr>
          <w:p w:rsidR="00D633C8" w:rsidRPr="00D633C8" w:rsidRDefault="00D633C8" w:rsidP="00D633C8">
            <w:pPr>
              <w:widowControl w:val="0"/>
              <w:autoSpaceDE w:val="0"/>
              <w:autoSpaceDN w:val="0"/>
              <w:adjustRightInd w:val="0"/>
              <w:ind w:firstLine="720"/>
              <w:jc w:val="both"/>
            </w:pPr>
          </w:p>
        </w:tc>
        <w:tc>
          <w:tcPr>
            <w:tcW w:w="3969" w:type="dxa"/>
            <w:shd w:val="clear" w:color="auto" w:fill="auto"/>
          </w:tcPr>
          <w:p w:rsidR="00D633C8" w:rsidRPr="00D633C8" w:rsidRDefault="00D633C8" w:rsidP="00D633C8">
            <w:pPr>
              <w:widowControl w:val="0"/>
              <w:autoSpaceDE w:val="0"/>
              <w:autoSpaceDN w:val="0"/>
              <w:adjustRightInd w:val="0"/>
              <w:ind w:firstLine="720"/>
              <w:jc w:val="right"/>
            </w:pPr>
            <w:r w:rsidRPr="00D633C8">
              <w:t xml:space="preserve">М.А. </w:t>
            </w:r>
            <w:proofErr w:type="spellStart"/>
            <w:r w:rsidRPr="00D633C8">
              <w:t>Тлехас</w:t>
            </w:r>
            <w:proofErr w:type="spellEnd"/>
          </w:p>
        </w:tc>
      </w:tr>
    </w:tbl>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698"/>
        <w:jc w:val="right"/>
        <w:rPr>
          <w:b/>
          <w:sz w:val="20"/>
          <w:szCs w:val="20"/>
        </w:rPr>
      </w:pPr>
      <w:r w:rsidRPr="00D633C8">
        <w:rPr>
          <w:sz w:val="22"/>
          <w:szCs w:val="22"/>
        </w:rPr>
        <w:t xml:space="preserve">     </w:t>
      </w:r>
    </w:p>
    <w:tbl>
      <w:tblPr>
        <w:tblW w:w="0" w:type="auto"/>
        <w:tblLook w:val="01E0" w:firstRow="1" w:lastRow="1" w:firstColumn="1" w:lastColumn="1" w:noHBand="0" w:noVBand="0"/>
      </w:tblPr>
      <w:tblGrid>
        <w:gridCol w:w="4785"/>
        <w:gridCol w:w="5223"/>
      </w:tblGrid>
      <w:tr w:rsidR="00D633C8" w:rsidRPr="00D633C8" w:rsidTr="00957EA9">
        <w:tc>
          <w:tcPr>
            <w:tcW w:w="4785" w:type="dxa"/>
            <w:shd w:val="clear" w:color="auto" w:fill="auto"/>
          </w:tcPr>
          <w:p w:rsidR="00D633C8" w:rsidRPr="00D633C8" w:rsidRDefault="00D633C8" w:rsidP="00D633C8">
            <w:pPr>
              <w:widowControl w:val="0"/>
              <w:autoSpaceDE w:val="0"/>
              <w:autoSpaceDN w:val="0"/>
              <w:adjustRightInd w:val="0"/>
              <w:ind w:firstLine="720"/>
              <w:jc w:val="right"/>
            </w:pPr>
          </w:p>
        </w:tc>
        <w:tc>
          <w:tcPr>
            <w:tcW w:w="5223" w:type="dxa"/>
            <w:shd w:val="clear" w:color="auto" w:fill="auto"/>
          </w:tcPr>
          <w:p w:rsidR="00D633C8" w:rsidRPr="00D633C8" w:rsidRDefault="00D633C8" w:rsidP="00D633C8">
            <w:pPr>
              <w:widowControl w:val="0"/>
              <w:autoSpaceDE w:val="0"/>
              <w:autoSpaceDN w:val="0"/>
              <w:adjustRightInd w:val="0"/>
              <w:ind w:firstLine="720"/>
              <w:jc w:val="right"/>
            </w:pPr>
            <w:r w:rsidRPr="00D633C8">
              <w:t>Приложение № 1</w:t>
            </w:r>
          </w:p>
          <w:p w:rsidR="00D633C8" w:rsidRPr="00D633C8" w:rsidRDefault="00D633C8" w:rsidP="00D633C8">
            <w:pPr>
              <w:widowControl w:val="0"/>
              <w:autoSpaceDE w:val="0"/>
              <w:autoSpaceDN w:val="0"/>
              <w:adjustRightInd w:val="0"/>
              <w:ind w:firstLine="720"/>
              <w:jc w:val="right"/>
            </w:pPr>
            <w:r w:rsidRPr="00D633C8">
              <w:t xml:space="preserve">к приказу Министерства экономического </w:t>
            </w:r>
            <w:r w:rsidRPr="00D633C8">
              <w:lastRenderedPageBreak/>
              <w:t>развития и торговли Республики Адыгея</w:t>
            </w:r>
          </w:p>
          <w:p w:rsidR="00D633C8" w:rsidRPr="00D633C8" w:rsidRDefault="00D633C8" w:rsidP="00D633C8">
            <w:pPr>
              <w:widowControl w:val="0"/>
              <w:autoSpaceDE w:val="0"/>
              <w:autoSpaceDN w:val="0"/>
              <w:adjustRightInd w:val="0"/>
              <w:ind w:firstLine="720"/>
              <w:jc w:val="right"/>
            </w:pPr>
            <w:r w:rsidRPr="00D633C8">
              <w:t>от</w:t>
            </w:r>
            <w:r w:rsidR="002D3BE4">
              <w:t xml:space="preserve"> 4 марта 2014 года </w:t>
            </w:r>
            <w:r w:rsidRPr="00D633C8">
              <w:t>№ 60-п</w:t>
            </w:r>
          </w:p>
        </w:tc>
      </w:tr>
    </w:tbl>
    <w:p w:rsidR="00D633C8" w:rsidRPr="00D633C8" w:rsidRDefault="00D633C8" w:rsidP="00D633C8">
      <w:pPr>
        <w:widowControl w:val="0"/>
        <w:autoSpaceDE w:val="0"/>
        <w:autoSpaceDN w:val="0"/>
        <w:adjustRightInd w:val="0"/>
        <w:ind w:firstLine="720"/>
        <w:jc w:val="center"/>
      </w:pPr>
    </w:p>
    <w:p w:rsidR="00D633C8" w:rsidRPr="00D633C8" w:rsidRDefault="00D633C8" w:rsidP="00D633C8">
      <w:pPr>
        <w:widowControl w:val="0"/>
        <w:autoSpaceDE w:val="0"/>
        <w:autoSpaceDN w:val="0"/>
        <w:adjustRightInd w:val="0"/>
        <w:ind w:firstLine="720"/>
        <w:jc w:val="center"/>
      </w:pPr>
      <w:r w:rsidRPr="00D633C8">
        <w:t>Порядок</w:t>
      </w:r>
      <w:r w:rsidRPr="00D633C8">
        <w:br/>
        <w:t>использования средств гарантийного фонда</w:t>
      </w:r>
      <w:r w:rsidRPr="00D633C8">
        <w:br/>
        <w:t>для кредитования субъектов малого и среднего предпринимательства, организаций инфраструктуры поддержки малого и среднего предпринимательства</w:t>
      </w:r>
      <w:r w:rsidRPr="00D633C8">
        <w:br/>
      </w:r>
    </w:p>
    <w:p w:rsidR="00D633C8" w:rsidRPr="00D633C8" w:rsidRDefault="00D633C8" w:rsidP="00D633C8">
      <w:pPr>
        <w:widowControl w:val="0"/>
        <w:autoSpaceDE w:val="0"/>
        <w:autoSpaceDN w:val="0"/>
        <w:adjustRightInd w:val="0"/>
        <w:ind w:firstLine="708"/>
        <w:jc w:val="both"/>
      </w:pPr>
      <w:r w:rsidRPr="00D633C8">
        <w:t>1. Настоящий Порядок определяет правила использования гарантийного фонда для кредитования субъектов малого и среднего предпринимательства, организаций инфраструктуры поддержки малого и среднего предпринимательства, зарегистрированных на территории Республики Адыгея.</w:t>
      </w:r>
    </w:p>
    <w:p w:rsidR="00D633C8" w:rsidRPr="00D633C8" w:rsidRDefault="00D633C8" w:rsidP="00D633C8">
      <w:pPr>
        <w:widowControl w:val="0"/>
        <w:autoSpaceDE w:val="0"/>
        <w:autoSpaceDN w:val="0"/>
        <w:adjustRightInd w:val="0"/>
        <w:ind w:firstLine="720"/>
        <w:jc w:val="both"/>
      </w:pPr>
      <w:r w:rsidRPr="00D633C8">
        <w:t>2. В целях настоящего Порядка используются следующие понятия:</w:t>
      </w:r>
    </w:p>
    <w:p w:rsidR="00D633C8" w:rsidRPr="00D633C8" w:rsidRDefault="00D633C8" w:rsidP="00D633C8">
      <w:pPr>
        <w:widowControl w:val="0"/>
        <w:autoSpaceDE w:val="0"/>
        <w:autoSpaceDN w:val="0"/>
        <w:adjustRightInd w:val="0"/>
        <w:ind w:firstLine="720"/>
        <w:jc w:val="both"/>
      </w:pPr>
      <w:r w:rsidRPr="00D633C8">
        <w:t>1) гарантийный фонд - совокупность финансовых средств, консолидированных в некоммерческой организации «Фонд поддержки предпринимательства Республики Адыгея», автономном учреждении Республики Адыгея «Агентство развития малого предпринимательства» (далее - Исполнители), предназначенных для исполнения его обязательств по представленным гарантиям и размещаемых в финансовых организациях на основе соглашений о сотрудничестве;</w:t>
      </w:r>
    </w:p>
    <w:p w:rsidR="00D633C8" w:rsidRPr="00D633C8" w:rsidRDefault="00D633C8" w:rsidP="00D633C8">
      <w:pPr>
        <w:widowControl w:val="0"/>
        <w:autoSpaceDE w:val="0"/>
        <w:autoSpaceDN w:val="0"/>
        <w:adjustRightInd w:val="0"/>
        <w:ind w:firstLine="720"/>
        <w:jc w:val="both"/>
      </w:pPr>
      <w:r w:rsidRPr="00D633C8">
        <w:t>2) заемщик - субъект малого и среднего предпринимательства, организация инфраструктуры поддержки малого и среднего предпринимательства, заключившие кредитный договор с финансовой организацией, по обязательствам которого Исполнитель предоставляет финансовой организации гарантию.</w:t>
      </w:r>
    </w:p>
    <w:p w:rsidR="00D633C8" w:rsidRPr="00D633C8" w:rsidRDefault="00D633C8" w:rsidP="00D633C8">
      <w:pPr>
        <w:widowControl w:val="0"/>
        <w:autoSpaceDE w:val="0"/>
        <w:autoSpaceDN w:val="0"/>
        <w:adjustRightInd w:val="0"/>
        <w:ind w:firstLine="720"/>
        <w:jc w:val="both"/>
      </w:pPr>
      <w:r w:rsidRPr="00D633C8">
        <w:t>3. Гарантия предоставляется заемщикам, обладающим по заключению финансовой организации устойчивым финансовым положением, но не располагающим достаточным объемом собственного залогового обеспечения для возврата кредитов.</w:t>
      </w:r>
    </w:p>
    <w:p w:rsidR="00D633C8" w:rsidRPr="00D633C8" w:rsidRDefault="00D633C8" w:rsidP="00D633C8">
      <w:pPr>
        <w:widowControl w:val="0"/>
        <w:autoSpaceDE w:val="0"/>
        <w:autoSpaceDN w:val="0"/>
        <w:adjustRightInd w:val="0"/>
        <w:ind w:firstLine="720"/>
        <w:jc w:val="both"/>
      </w:pPr>
      <w:r w:rsidRPr="00D633C8">
        <w:t>4. Гарантии могут быть предоставлены по кредитам, договорам лизинга, займам, предоставляемым коммерческими банками, страховыми компаниями, лизингодателями (далее – финансовые организации), заключившими с Исполнителем соглашения о сотрудничестве.</w:t>
      </w:r>
    </w:p>
    <w:p w:rsidR="00D633C8" w:rsidRPr="00D633C8" w:rsidRDefault="00D633C8" w:rsidP="00D633C8">
      <w:pPr>
        <w:widowControl w:val="0"/>
        <w:autoSpaceDE w:val="0"/>
        <w:autoSpaceDN w:val="0"/>
        <w:adjustRightInd w:val="0"/>
        <w:ind w:firstLine="720"/>
        <w:jc w:val="both"/>
      </w:pPr>
      <w:bookmarkStart w:id="113" w:name="sub_213"/>
      <w:r w:rsidRPr="00D633C8">
        <w:t>4.1. Соглашение о сотрудничестве между Исполнителем и финансовой организацией должно содержать следующие основные положения:</w:t>
      </w:r>
    </w:p>
    <w:bookmarkEnd w:id="113"/>
    <w:p w:rsidR="00D633C8" w:rsidRPr="00D633C8" w:rsidRDefault="00D633C8" w:rsidP="00D633C8">
      <w:pPr>
        <w:widowControl w:val="0"/>
        <w:autoSpaceDE w:val="0"/>
        <w:autoSpaceDN w:val="0"/>
        <w:adjustRightInd w:val="0"/>
        <w:ind w:firstLine="720"/>
        <w:jc w:val="both"/>
      </w:pPr>
      <w:r w:rsidRPr="00D633C8">
        <w:t>- указание на вид обязательств (кредитный договор, договор займа, финансовой аренды (лизинга), договор о предоставлении банковской гарантии), обеспечиваемых Исполнителем в процессе сотрудничества между Исполнителем и финансовой организацией;</w:t>
      </w:r>
    </w:p>
    <w:p w:rsidR="00D633C8" w:rsidRPr="00D633C8" w:rsidRDefault="00D633C8" w:rsidP="00D633C8">
      <w:pPr>
        <w:widowControl w:val="0"/>
        <w:autoSpaceDE w:val="0"/>
        <w:autoSpaceDN w:val="0"/>
        <w:adjustRightInd w:val="0"/>
        <w:ind w:firstLine="720"/>
        <w:jc w:val="both"/>
      </w:pPr>
      <w:r w:rsidRPr="00D633C8">
        <w:t>- обязательство финансовой организации участвовать в реализуемой Исполнителем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D633C8" w:rsidRPr="00D633C8" w:rsidRDefault="00D633C8" w:rsidP="00D633C8">
      <w:pPr>
        <w:widowControl w:val="0"/>
        <w:autoSpaceDE w:val="0"/>
        <w:autoSpaceDN w:val="0"/>
        <w:adjustRightInd w:val="0"/>
        <w:ind w:firstLine="720"/>
        <w:jc w:val="both"/>
      </w:pPr>
      <w:r w:rsidRPr="00D633C8">
        <w:t>- требование о возложении на финансовую организацию оценки финансового состояния субъектов малого и среднего предпринимательства, организации инфраструктуры поддержки малого и среднего предпринимательства, представленного ими бизнес-плана и иных необходимых для получения финансирования документов;</w:t>
      </w:r>
    </w:p>
    <w:p w:rsidR="00D633C8" w:rsidRPr="00D633C8" w:rsidRDefault="00D633C8" w:rsidP="00D633C8">
      <w:pPr>
        <w:widowControl w:val="0"/>
        <w:autoSpaceDE w:val="0"/>
        <w:autoSpaceDN w:val="0"/>
        <w:adjustRightInd w:val="0"/>
        <w:ind w:firstLine="720"/>
        <w:jc w:val="both"/>
      </w:pPr>
      <w:r w:rsidRPr="00D633C8">
        <w:t>- порядок информирования субъектов малого и среднего предпринимательства и организаций инфраструктуры поддержки субъектов малого и среднего предпринимательства о возможности получения поручительства Исполнителя;</w:t>
      </w:r>
    </w:p>
    <w:p w:rsidR="00D633C8" w:rsidRPr="00D633C8" w:rsidRDefault="00D633C8" w:rsidP="00D633C8">
      <w:pPr>
        <w:widowControl w:val="0"/>
        <w:autoSpaceDE w:val="0"/>
        <w:autoSpaceDN w:val="0"/>
        <w:adjustRightInd w:val="0"/>
        <w:ind w:firstLine="720"/>
        <w:jc w:val="both"/>
      </w:pPr>
      <w:r w:rsidRPr="00D633C8">
        <w:t>- порядок исполнения Исполнителем обязательств по заключенным договорам поручительства;</w:t>
      </w:r>
    </w:p>
    <w:p w:rsidR="00D633C8" w:rsidRPr="00D633C8" w:rsidRDefault="00D633C8" w:rsidP="00D633C8">
      <w:pPr>
        <w:widowControl w:val="0"/>
        <w:autoSpaceDE w:val="0"/>
        <w:autoSpaceDN w:val="0"/>
        <w:adjustRightInd w:val="0"/>
        <w:ind w:firstLine="720"/>
        <w:jc w:val="both"/>
      </w:pPr>
      <w:r w:rsidRPr="00D633C8">
        <w:t>- порядок взаимного обмена информацией и отчетными документами в рамках реализации заключенного соглашения.</w:t>
      </w:r>
    </w:p>
    <w:p w:rsidR="00D633C8" w:rsidRPr="00D633C8" w:rsidRDefault="00D633C8" w:rsidP="00D633C8">
      <w:pPr>
        <w:widowControl w:val="0"/>
        <w:autoSpaceDE w:val="0"/>
        <w:autoSpaceDN w:val="0"/>
        <w:adjustRightInd w:val="0"/>
        <w:ind w:firstLine="720"/>
        <w:jc w:val="both"/>
      </w:pPr>
      <w:bookmarkStart w:id="114" w:name="sub_214"/>
      <w:bookmarkStart w:id="115" w:name="sub_231"/>
      <w:r w:rsidRPr="00D633C8">
        <w:t>4.2 Исполнителем должны быть разработаны и утверждены внутренние нормативные документы, в том числе регламентирующие:</w:t>
      </w:r>
    </w:p>
    <w:bookmarkEnd w:id="114"/>
    <w:p w:rsidR="00D633C8" w:rsidRPr="00D633C8" w:rsidRDefault="00D633C8" w:rsidP="00D633C8">
      <w:pPr>
        <w:widowControl w:val="0"/>
        <w:autoSpaceDE w:val="0"/>
        <w:autoSpaceDN w:val="0"/>
        <w:adjustRightInd w:val="0"/>
        <w:ind w:firstLine="720"/>
        <w:jc w:val="both"/>
      </w:pPr>
      <w:r w:rsidRPr="00D633C8">
        <w:t>- порядок отбора финансовых организаций для участия в программе Гарантийного фонда и порядок взаимодействия с ними в ходе реализации данной программы;</w:t>
      </w:r>
    </w:p>
    <w:p w:rsidR="00D633C8" w:rsidRPr="00D633C8" w:rsidRDefault="00D633C8" w:rsidP="00D633C8">
      <w:pPr>
        <w:widowControl w:val="0"/>
        <w:autoSpaceDE w:val="0"/>
        <w:autoSpaceDN w:val="0"/>
        <w:adjustRightInd w:val="0"/>
        <w:ind w:firstLine="720"/>
        <w:jc w:val="both"/>
      </w:pPr>
      <w:r w:rsidRPr="00D633C8">
        <w:t>- порядок предоставления Исполнителем поручительств и исполнения обязательств по заключенным договорам поручительства;</w:t>
      </w:r>
    </w:p>
    <w:p w:rsidR="00D633C8" w:rsidRPr="00D633C8" w:rsidRDefault="00D633C8" w:rsidP="00D633C8">
      <w:pPr>
        <w:widowControl w:val="0"/>
        <w:autoSpaceDE w:val="0"/>
        <w:autoSpaceDN w:val="0"/>
        <w:adjustRightInd w:val="0"/>
        <w:ind w:firstLine="720"/>
        <w:jc w:val="both"/>
      </w:pPr>
      <w:r w:rsidRPr="00D633C8">
        <w:lastRenderedPageBreak/>
        <w:t>- порядок работы Гарантийной организации с задолженностью, возникшей в результате произведенных по заключенным договорам поручительств выплат.</w:t>
      </w:r>
    </w:p>
    <w:p w:rsidR="00D633C8" w:rsidRPr="00D633C8" w:rsidRDefault="00D633C8" w:rsidP="00D633C8">
      <w:pPr>
        <w:widowControl w:val="0"/>
        <w:autoSpaceDE w:val="0"/>
        <w:autoSpaceDN w:val="0"/>
        <w:adjustRightInd w:val="0"/>
        <w:ind w:firstLine="720"/>
        <w:jc w:val="both"/>
      </w:pPr>
      <w:bookmarkStart w:id="116" w:name="sub_222"/>
      <w:bookmarkEnd w:id="115"/>
      <w:r w:rsidRPr="00D633C8">
        <w:t>4.3 Отбор финансовой организации производится по конкурсу в соответствии с требованиями, установленными законодательством Российской Федерации.</w:t>
      </w:r>
    </w:p>
    <w:p w:rsidR="00D633C8" w:rsidRPr="00D633C8" w:rsidRDefault="00D633C8" w:rsidP="00D633C8">
      <w:pPr>
        <w:widowControl w:val="0"/>
        <w:autoSpaceDE w:val="0"/>
        <w:autoSpaceDN w:val="0"/>
        <w:adjustRightInd w:val="0"/>
        <w:ind w:firstLine="720"/>
        <w:jc w:val="both"/>
      </w:pPr>
      <w:bookmarkStart w:id="117" w:name="sub_230"/>
      <w:bookmarkEnd w:id="116"/>
      <w:r w:rsidRPr="00D633C8">
        <w:t>4.3.1 Общие условия отбора финансовой организации:</w:t>
      </w:r>
    </w:p>
    <w:p w:rsidR="00D633C8" w:rsidRPr="00D633C8" w:rsidRDefault="00D633C8" w:rsidP="00D633C8">
      <w:pPr>
        <w:widowControl w:val="0"/>
        <w:autoSpaceDE w:val="0"/>
        <w:autoSpaceDN w:val="0"/>
        <w:adjustRightInd w:val="0"/>
        <w:ind w:firstLine="720"/>
        <w:jc w:val="both"/>
      </w:pPr>
      <w:bookmarkStart w:id="118" w:name="sub_223"/>
      <w:bookmarkEnd w:id="117"/>
      <w:r w:rsidRPr="00D633C8">
        <w:t>- наличие положительного аудиторского заключения по итогам работы за предыдущий год;</w:t>
      </w:r>
      <w:bookmarkStart w:id="119" w:name="sub_224"/>
      <w:bookmarkEnd w:id="118"/>
    </w:p>
    <w:p w:rsidR="00D633C8" w:rsidRPr="00D633C8" w:rsidRDefault="00D633C8" w:rsidP="00D633C8">
      <w:pPr>
        <w:widowControl w:val="0"/>
        <w:autoSpaceDE w:val="0"/>
        <w:autoSpaceDN w:val="0"/>
        <w:adjustRightInd w:val="0"/>
        <w:ind w:firstLine="720"/>
        <w:jc w:val="both"/>
      </w:pPr>
      <w:r w:rsidRPr="00D633C8">
        <w:t>- отсутствие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отсутствие неисполненных предписаний Банка России. К данному требованию не относится отзыв/приостановление лицензии профессионального участника рынка ценных бумаг;</w:t>
      </w:r>
    </w:p>
    <w:p w:rsidR="00D633C8" w:rsidRPr="00D633C8" w:rsidRDefault="00D633C8" w:rsidP="00D633C8">
      <w:pPr>
        <w:widowControl w:val="0"/>
        <w:autoSpaceDE w:val="0"/>
        <w:autoSpaceDN w:val="0"/>
        <w:adjustRightInd w:val="0"/>
        <w:ind w:firstLine="720"/>
        <w:jc w:val="both"/>
      </w:pPr>
      <w:bookmarkStart w:id="120" w:name="sub_225"/>
      <w:bookmarkEnd w:id="119"/>
      <w:r w:rsidRPr="00D633C8">
        <w:t>-наличие опыта работы по кредитованию субъектов малого и среднего предпринимательства и (или) предоставления им банковских гарантий, в том числе:</w:t>
      </w:r>
    </w:p>
    <w:bookmarkEnd w:id="120"/>
    <w:p w:rsidR="00D633C8" w:rsidRPr="00D633C8" w:rsidRDefault="00D633C8" w:rsidP="00D633C8">
      <w:pPr>
        <w:widowControl w:val="0"/>
        <w:autoSpaceDE w:val="0"/>
        <w:autoSpaceDN w:val="0"/>
        <w:adjustRightInd w:val="0"/>
        <w:ind w:firstLine="720"/>
        <w:jc w:val="both"/>
      </w:pPr>
      <w:r w:rsidRPr="00D633C8">
        <w:t xml:space="preserve">- наличие сформированного портфеля кредитов и (или) </w:t>
      </w:r>
      <w:r w:rsidR="002D3BE4" w:rsidRPr="00D633C8">
        <w:t>банковских гарантий,</w:t>
      </w:r>
      <w:r w:rsidRPr="00D633C8">
        <w:t xml:space="preserve"> предоставленных субъектам малого и среднего предпринимательства на дату подачи заявки, наличие специализированных технологий/программ работы с субъектами малого и среднего предпринимательства;</w:t>
      </w:r>
    </w:p>
    <w:p w:rsidR="00D633C8" w:rsidRPr="00D633C8" w:rsidRDefault="00D633C8" w:rsidP="00D633C8">
      <w:pPr>
        <w:widowControl w:val="0"/>
        <w:autoSpaceDE w:val="0"/>
        <w:autoSpaceDN w:val="0"/>
        <w:adjustRightInd w:val="0"/>
        <w:ind w:firstLine="720"/>
        <w:jc w:val="both"/>
      </w:pPr>
      <w:r w:rsidRPr="00D633C8">
        <w:t>- наличие утвержденной банком (в форме письменного документа) стратегии (программы) кредитования субъектов малого и среднего предпринимательства (предоставления указанной категории банковских гарантий) или отдельного раздела по вопросу кредитования субъекта малого и среднего предпринимательства и (или) предоставления субъектам малого и среднего предпринимательства банковских гарантий в общей стратегии банка;</w:t>
      </w:r>
    </w:p>
    <w:p w:rsidR="00D633C8" w:rsidRPr="00D633C8" w:rsidRDefault="00D633C8" w:rsidP="00D633C8">
      <w:pPr>
        <w:widowControl w:val="0"/>
        <w:autoSpaceDE w:val="0"/>
        <w:autoSpaceDN w:val="0"/>
        <w:adjustRightInd w:val="0"/>
        <w:ind w:firstLine="720"/>
        <w:jc w:val="both"/>
      </w:pPr>
      <w:r w:rsidRPr="00D633C8">
        <w:t>- наличие утвержденной методики оценки финансового состояния заемщика, в том числе и методики экспресс-анализа кредитных заявок (заявок на предоставление банковской гарантии) субъектов малого и среднего предпринимательства.</w:t>
      </w:r>
    </w:p>
    <w:p w:rsidR="00D633C8" w:rsidRPr="00D633C8" w:rsidRDefault="00D633C8" w:rsidP="00D633C8">
      <w:pPr>
        <w:widowControl w:val="0"/>
        <w:autoSpaceDE w:val="0"/>
        <w:autoSpaceDN w:val="0"/>
        <w:adjustRightInd w:val="0"/>
        <w:ind w:firstLine="708"/>
        <w:jc w:val="both"/>
      </w:pPr>
      <w:r w:rsidRPr="00D633C8">
        <w:t>5. Гарантия предоставляется на возмездной основе. Размер вознаграждения Исполнителю за предоставление гарантии по кредитным договорам составляет один процент годовых от суммы обеспечиваемых обязательств.</w:t>
      </w:r>
    </w:p>
    <w:p w:rsidR="00D633C8" w:rsidRPr="00D633C8" w:rsidRDefault="00D633C8" w:rsidP="00D633C8">
      <w:pPr>
        <w:widowControl w:val="0"/>
        <w:autoSpaceDE w:val="0"/>
        <w:autoSpaceDN w:val="0"/>
        <w:adjustRightInd w:val="0"/>
        <w:ind w:firstLine="708"/>
        <w:jc w:val="both"/>
      </w:pPr>
      <w:r w:rsidRPr="00D633C8">
        <w:t>При оформлении гарантии на срок более одного года, величина вознаграждения Исполнителю увеличивается пропорционально увеличению срока гарантии.</w:t>
      </w:r>
    </w:p>
    <w:p w:rsidR="00D633C8" w:rsidRPr="00D633C8" w:rsidRDefault="00D633C8" w:rsidP="00D633C8">
      <w:pPr>
        <w:widowControl w:val="0"/>
        <w:autoSpaceDE w:val="0"/>
        <w:autoSpaceDN w:val="0"/>
        <w:adjustRightInd w:val="0"/>
        <w:ind w:firstLine="708"/>
        <w:jc w:val="both"/>
      </w:pPr>
      <w:r w:rsidRPr="00D633C8">
        <w:t>Вознаграждение Исполнителю может уплачиваться заемщиком единовременно до даты подписания договора поручительства, или ежегодно в дату подписания договора поручительства.</w:t>
      </w:r>
    </w:p>
    <w:p w:rsidR="00A974DF" w:rsidRDefault="00D633C8" w:rsidP="00D633C8">
      <w:pPr>
        <w:widowControl w:val="0"/>
        <w:autoSpaceDE w:val="0"/>
        <w:autoSpaceDN w:val="0"/>
        <w:adjustRightInd w:val="0"/>
        <w:ind w:firstLine="708"/>
        <w:jc w:val="both"/>
      </w:pPr>
      <w:r w:rsidRPr="00D633C8">
        <w:t xml:space="preserve">В случае досрочного погашения заемщиком задолженности по кредитному договору (при единовременной уплате им всей суммы вознаграждения за весь срок предоставления гарантии) Исполнителем возвращается часть оплаченного вознаграждения за </w:t>
      </w:r>
      <w:r w:rsidR="0075674E" w:rsidRPr="00D633C8">
        <w:t>не истекший</w:t>
      </w:r>
    </w:p>
    <w:p w:rsidR="00D633C8" w:rsidRPr="00D633C8" w:rsidRDefault="00A974DF" w:rsidP="00D633C8">
      <w:pPr>
        <w:widowControl w:val="0"/>
        <w:autoSpaceDE w:val="0"/>
        <w:autoSpaceDN w:val="0"/>
        <w:adjustRightInd w:val="0"/>
        <w:ind w:firstLine="708"/>
        <w:jc w:val="both"/>
      </w:pPr>
      <w:r>
        <w:br w:type="column"/>
      </w:r>
      <w:r w:rsidR="00D633C8" w:rsidRPr="00D633C8">
        <w:lastRenderedPageBreak/>
        <w:t xml:space="preserve"> срок предоставленной гарантии пропорционально сроку гарантии.</w:t>
      </w:r>
    </w:p>
    <w:p w:rsidR="00D633C8" w:rsidRPr="00D633C8" w:rsidRDefault="00D633C8" w:rsidP="00D633C8">
      <w:pPr>
        <w:widowControl w:val="0"/>
        <w:autoSpaceDE w:val="0"/>
        <w:autoSpaceDN w:val="0"/>
        <w:adjustRightInd w:val="0"/>
        <w:ind w:firstLine="720"/>
        <w:jc w:val="both"/>
      </w:pPr>
      <w:r w:rsidRPr="00D633C8">
        <w:t>6. За счет средств гарантийного фонда обеспечиваются финансовые обязательства заемщика только по основной сумме долга. Обеспечение не предоставляется по начисленным процентам, пеням, штрафам, неустойкам, повышенным процентам, которые обязан выплатить заемщик, а также иным возможным убыткам и расходам финансовой организации.</w:t>
      </w:r>
    </w:p>
    <w:p w:rsidR="00D633C8" w:rsidRPr="00D633C8" w:rsidRDefault="00D633C8" w:rsidP="00D633C8">
      <w:pPr>
        <w:widowControl w:val="0"/>
        <w:autoSpaceDE w:val="0"/>
        <w:autoSpaceDN w:val="0"/>
        <w:adjustRightInd w:val="0"/>
        <w:ind w:firstLine="708"/>
        <w:jc w:val="both"/>
      </w:pPr>
      <w:r w:rsidRPr="00D633C8">
        <w:t>7. Размер гарантии по кредиту, предоставляемому заемщику финансовой организацией, не может превышать 70 процентов от объема обязательств заемщика по кредиту (основная сумма долга), определенного финансовой организацией. В отношении одного Заемщика не может действовать одновременно более одной гарантии Исполнителя.</w:t>
      </w:r>
    </w:p>
    <w:p w:rsidR="00D633C8" w:rsidRPr="00D633C8" w:rsidRDefault="00D633C8" w:rsidP="00D633C8">
      <w:pPr>
        <w:widowControl w:val="0"/>
        <w:autoSpaceDE w:val="0"/>
        <w:autoSpaceDN w:val="0"/>
        <w:adjustRightInd w:val="0"/>
        <w:ind w:firstLine="708"/>
        <w:jc w:val="both"/>
      </w:pPr>
      <w:r w:rsidRPr="00D633C8">
        <w:t>8. В случае заключения кредитного (лизингового) договора на приобретение основных средств Исполнитель предоставляет гарантию на весь объем необходимого по кредиту (лизингу) обеспечения на период поставки предмета до оформления его в залог.</w:t>
      </w:r>
    </w:p>
    <w:p w:rsidR="00D633C8" w:rsidRPr="00D633C8" w:rsidRDefault="00D633C8" w:rsidP="00D633C8">
      <w:pPr>
        <w:widowControl w:val="0"/>
        <w:autoSpaceDE w:val="0"/>
        <w:autoSpaceDN w:val="0"/>
        <w:adjustRightInd w:val="0"/>
        <w:ind w:firstLine="708"/>
        <w:jc w:val="both"/>
      </w:pPr>
      <w:r w:rsidRPr="00D633C8">
        <w:t>9. Гарантийный фонд формируется за счет средств республиканского бюджета Республики Адыгея, федерального бюджета и иных источников, не противоречащих законодательству.</w:t>
      </w:r>
    </w:p>
    <w:p w:rsidR="00D633C8" w:rsidRPr="00D633C8" w:rsidRDefault="00D633C8" w:rsidP="00D633C8">
      <w:pPr>
        <w:widowControl w:val="0"/>
        <w:autoSpaceDE w:val="0"/>
        <w:autoSpaceDN w:val="0"/>
        <w:adjustRightInd w:val="0"/>
        <w:ind w:firstLine="720"/>
        <w:jc w:val="both"/>
      </w:pPr>
      <w:r w:rsidRPr="00D633C8">
        <w:t>10. В целях обеспечения прироста средства гарантийного фонда могут быть размещены:</w:t>
      </w:r>
    </w:p>
    <w:p w:rsidR="00D633C8" w:rsidRPr="00D633C8" w:rsidRDefault="00D633C8" w:rsidP="00D633C8">
      <w:pPr>
        <w:widowControl w:val="0"/>
        <w:autoSpaceDE w:val="0"/>
        <w:autoSpaceDN w:val="0"/>
        <w:adjustRightInd w:val="0"/>
        <w:ind w:firstLine="708"/>
        <w:jc w:val="both"/>
      </w:pPr>
      <w:r w:rsidRPr="00D633C8">
        <w:t>1) в государственные ценные бумаги Российской Федерации;</w:t>
      </w:r>
    </w:p>
    <w:p w:rsidR="00D633C8" w:rsidRPr="00D633C8" w:rsidRDefault="00D633C8" w:rsidP="00D633C8">
      <w:pPr>
        <w:widowControl w:val="0"/>
        <w:autoSpaceDE w:val="0"/>
        <w:autoSpaceDN w:val="0"/>
        <w:adjustRightInd w:val="0"/>
        <w:ind w:firstLine="708"/>
        <w:jc w:val="both"/>
      </w:pPr>
      <w:r w:rsidRPr="00D633C8">
        <w:t>2) в государственные ценные бумаги субъектов Российской Федерации;</w:t>
      </w:r>
    </w:p>
    <w:p w:rsidR="00D633C8" w:rsidRPr="00D633C8" w:rsidRDefault="00D633C8" w:rsidP="00D633C8">
      <w:pPr>
        <w:widowControl w:val="0"/>
        <w:autoSpaceDE w:val="0"/>
        <w:autoSpaceDN w:val="0"/>
        <w:adjustRightInd w:val="0"/>
        <w:ind w:firstLine="708"/>
        <w:jc w:val="both"/>
      </w:pPr>
      <w:r w:rsidRPr="00D633C8">
        <w:t>3) на депозитных вкладах в финансовых организациях;</w:t>
      </w:r>
    </w:p>
    <w:p w:rsidR="00D633C8" w:rsidRPr="00D633C8" w:rsidRDefault="00D633C8" w:rsidP="00D633C8">
      <w:pPr>
        <w:widowControl w:val="0"/>
        <w:autoSpaceDE w:val="0"/>
        <w:autoSpaceDN w:val="0"/>
        <w:adjustRightInd w:val="0"/>
        <w:ind w:firstLine="708"/>
        <w:jc w:val="both"/>
      </w:pPr>
      <w:r w:rsidRPr="00D633C8">
        <w:t>4) в иных формах, установленных федеральным законодательством.</w:t>
      </w:r>
    </w:p>
    <w:p w:rsidR="00D633C8" w:rsidRPr="00D633C8" w:rsidRDefault="00D633C8" w:rsidP="00D633C8">
      <w:pPr>
        <w:widowControl w:val="0"/>
        <w:autoSpaceDE w:val="0"/>
        <w:autoSpaceDN w:val="0"/>
        <w:adjustRightInd w:val="0"/>
        <w:ind w:firstLine="720"/>
        <w:jc w:val="both"/>
      </w:pPr>
      <w:r w:rsidRPr="00D633C8">
        <w:t>11. Средства гарантийного фонда используются на исполнение обязательств заемщиков по кредитным договорам в соответствии с заключенными договорами на предоставление гарантий.</w:t>
      </w:r>
    </w:p>
    <w:p w:rsidR="00D633C8" w:rsidRPr="00D633C8" w:rsidRDefault="00D633C8" w:rsidP="00D633C8">
      <w:pPr>
        <w:widowControl w:val="0"/>
        <w:autoSpaceDE w:val="0"/>
        <w:autoSpaceDN w:val="0"/>
        <w:adjustRightInd w:val="0"/>
        <w:ind w:firstLine="720"/>
        <w:jc w:val="both"/>
      </w:pPr>
      <w:r w:rsidRPr="00D633C8">
        <w:t>12. Средства гарантийного фонда размещаются в финансовой организации. Финансовая организация может одновременно выполнять функцию по размещению средств гарантийного фонда и функцию финансовой организации по кредитованию заемщиков.</w:t>
      </w:r>
    </w:p>
    <w:p w:rsidR="00D633C8" w:rsidRPr="00D633C8" w:rsidRDefault="00D633C8" w:rsidP="00D633C8">
      <w:pPr>
        <w:widowControl w:val="0"/>
        <w:autoSpaceDE w:val="0"/>
        <w:autoSpaceDN w:val="0"/>
        <w:adjustRightInd w:val="0"/>
        <w:ind w:firstLine="720"/>
        <w:jc w:val="both"/>
      </w:pPr>
      <w:bookmarkStart w:id="121" w:name="sub_401"/>
      <w:r w:rsidRPr="00D633C8">
        <w:t>13. Заявки на предоставление средств гарантийного фонда рассматриваются Исполнителем во взаимодействии с финансовой организацией</w:t>
      </w:r>
      <w:bookmarkStart w:id="122" w:name="sub_402"/>
      <w:bookmarkEnd w:id="121"/>
      <w:r w:rsidRPr="00D633C8">
        <w:t xml:space="preserve"> в соответствии с Положением о конкурсном отборе субъектов малого и среднего предпринимательства, утвержденным Министерством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both"/>
      </w:pPr>
      <w:r w:rsidRPr="00D633C8">
        <w:t>14. Лимит поручительств, установленный на конкретный Банк, не может превышать 50 процентов от общего лимита поручительства Гарантийного фонда.</w:t>
      </w:r>
    </w:p>
    <w:p w:rsidR="00D633C8" w:rsidRPr="00D633C8" w:rsidRDefault="00D633C8" w:rsidP="00D633C8">
      <w:pPr>
        <w:widowControl w:val="0"/>
        <w:autoSpaceDE w:val="0"/>
        <w:autoSpaceDN w:val="0"/>
        <w:adjustRightInd w:val="0"/>
        <w:ind w:firstLine="720"/>
        <w:jc w:val="both"/>
      </w:pPr>
      <w:bookmarkStart w:id="123" w:name="sub_219"/>
      <w:bookmarkEnd w:id="122"/>
      <w:r w:rsidRPr="00D633C8">
        <w:t xml:space="preserve">15. Исполнитель обязан ежегодно </w:t>
      </w:r>
      <w:bookmarkStart w:id="124" w:name="sub_217"/>
      <w:bookmarkEnd w:id="123"/>
      <w:r w:rsidRPr="00D633C8">
        <w:t>проходить аудиторскую проверку своей деятельности.</w:t>
      </w:r>
      <w:bookmarkEnd w:id="124"/>
      <w:r w:rsidRPr="00D633C8">
        <w:t xml:space="preserve"> Результаты проведенной проверки предоставляются Исполнителем в Министерство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both"/>
      </w:pPr>
    </w:p>
    <w:tbl>
      <w:tblPr>
        <w:tblW w:w="0" w:type="auto"/>
        <w:tblLook w:val="01E0" w:firstRow="1" w:lastRow="1" w:firstColumn="1" w:lastColumn="1" w:noHBand="0" w:noVBand="0"/>
      </w:tblPr>
      <w:tblGrid>
        <w:gridCol w:w="3936"/>
        <w:gridCol w:w="1417"/>
        <w:gridCol w:w="4212"/>
      </w:tblGrid>
      <w:tr w:rsidR="00D633C8" w:rsidRPr="00D633C8" w:rsidTr="00957EA9">
        <w:tc>
          <w:tcPr>
            <w:tcW w:w="3936" w:type="dxa"/>
            <w:shd w:val="clear" w:color="auto" w:fill="auto"/>
          </w:tcPr>
          <w:p w:rsidR="00D633C8" w:rsidRPr="00D633C8" w:rsidRDefault="00D633C8" w:rsidP="00D633C8">
            <w:pPr>
              <w:widowControl w:val="0"/>
              <w:autoSpaceDE w:val="0"/>
              <w:autoSpaceDN w:val="0"/>
              <w:adjustRightInd w:val="0"/>
              <w:jc w:val="both"/>
            </w:pPr>
            <w:r w:rsidRPr="00D633C8">
              <w:t>Министр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both"/>
            </w:pPr>
          </w:p>
        </w:tc>
        <w:tc>
          <w:tcPr>
            <w:tcW w:w="1417" w:type="dxa"/>
            <w:shd w:val="clear" w:color="auto" w:fill="auto"/>
          </w:tcPr>
          <w:p w:rsidR="00D633C8" w:rsidRPr="00D633C8" w:rsidRDefault="00D633C8" w:rsidP="00D633C8">
            <w:pPr>
              <w:widowControl w:val="0"/>
              <w:autoSpaceDE w:val="0"/>
              <w:autoSpaceDN w:val="0"/>
              <w:adjustRightInd w:val="0"/>
              <w:ind w:firstLine="720"/>
              <w:jc w:val="both"/>
            </w:pPr>
          </w:p>
        </w:tc>
        <w:tc>
          <w:tcPr>
            <w:tcW w:w="4212" w:type="dxa"/>
            <w:shd w:val="clear" w:color="auto" w:fill="auto"/>
          </w:tcPr>
          <w:p w:rsidR="00D633C8" w:rsidRPr="00D633C8" w:rsidRDefault="00D633C8" w:rsidP="00D633C8">
            <w:pPr>
              <w:widowControl w:val="0"/>
              <w:autoSpaceDE w:val="0"/>
              <w:autoSpaceDN w:val="0"/>
              <w:adjustRightInd w:val="0"/>
              <w:ind w:firstLine="720"/>
              <w:jc w:val="right"/>
            </w:pPr>
          </w:p>
          <w:p w:rsidR="00D633C8" w:rsidRPr="00D633C8" w:rsidRDefault="00D633C8" w:rsidP="00D633C8">
            <w:pPr>
              <w:widowControl w:val="0"/>
              <w:autoSpaceDE w:val="0"/>
              <w:autoSpaceDN w:val="0"/>
              <w:adjustRightInd w:val="0"/>
              <w:ind w:firstLine="720"/>
              <w:jc w:val="right"/>
            </w:pPr>
            <w:r w:rsidRPr="00D633C8">
              <w:t xml:space="preserve">М.А. </w:t>
            </w:r>
            <w:proofErr w:type="spellStart"/>
            <w:r w:rsidRPr="00D633C8">
              <w:t>Тлехас</w:t>
            </w:r>
            <w:proofErr w:type="spellEnd"/>
          </w:p>
        </w:tc>
      </w:tr>
    </w:tbl>
    <w:p w:rsidR="00D633C8" w:rsidRPr="00D633C8" w:rsidRDefault="00D633C8" w:rsidP="00D633C8">
      <w:pPr>
        <w:widowControl w:val="0"/>
        <w:autoSpaceDE w:val="0"/>
        <w:autoSpaceDN w:val="0"/>
        <w:adjustRightInd w:val="0"/>
        <w:jc w:val="both"/>
      </w:pPr>
    </w:p>
    <w:p w:rsidR="00D633C8" w:rsidRPr="00D633C8" w:rsidRDefault="00D633C8" w:rsidP="00D633C8">
      <w:pPr>
        <w:widowControl w:val="0"/>
        <w:autoSpaceDE w:val="0"/>
        <w:autoSpaceDN w:val="0"/>
        <w:adjustRightInd w:val="0"/>
        <w:jc w:val="both"/>
      </w:pPr>
    </w:p>
    <w:p w:rsidR="00D633C8" w:rsidRPr="00D633C8" w:rsidRDefault="00D633C8" w:rsidP="00D633C8">
      <w:pPr>
        <w:widowControl w:val="0"/>
        <w:autoSpaceDE w:val="0"/>
        <w:autoSpaceDN w:val="0"/>
        <w:adjustRightInd w:val="0"/>
        <w:jc w:val="both"/>
      </w:pPr>
    </w:p>
    <w:p w:rsidR="00D633C8" w:rsidRPr="00D633C8" w:rsidRDefault="00D633C8" w:rsidP="00D633C8">
      <w:pPr>
        <w:widowControl w:val="0"/>
        <w:autoSpaceDE w:val="0"/>
        <w:autoSpaceDN w:val="0"/>
        <w:adjustRightInd w:val="0"/>
        <w:jc w:val="both"/>
      </w:pPr>
    </w:p>
    <w:p w:rsidR="00D633C8" w:rsidRPr="00D633C8" w:rsidRDefault="00D633C8" w:rsidP="00D633C8">
      <w:pPr>
        <w:widowControl w:val="0"/>
        <w:autoSpaceDE w:val="0"/>
        <w:autoSpaceDN w:val="0"/>
        <w:adjustRightInd w:val="0"/>
        <w:ind w:firstLine="720"/>
        <w:jc w:val="both"/>
        <w:rPr>
          <w:rFonts w:ascii="Arial" w:hAnsi="Arial"/>
          <w:sz w:val="20"/>
          <w:szCs w:val="20"/>
        </w:rPr>
      </w:pPr>
      <w:r w:rsidRPr="00D633C8">
        <w:rPr>
          <w:rFonts w:ascii="Arial" w:hAnsi="Arial"/>
          <w:sz w:val="20"/>
          <w:szCs w:val="20"/>
        </w:rPr>
        <w:br w:type="page"/>
      </w:r>
    </w:p>
    <w:tbl>
      <w:tblPr>
        <w:tblW w:w="0" w:type="auto"/>
        <w:tblLook w:val="01E0" w:firstRow="1" w:lastRow="1" w:firstColumn="1" w:lastColumn="1" w:noHBand="0" w:noVBand="0"/>
      </w:tblPr>
      <w:tblGrid>
        <w:gridCol w:w="4521"/>
        <w:gridCol w:w="5050"/>
      </w:tblGrid>
      <w:tr w:rsidR="00D633C8" w:rsidRPr="00D633C8" w:rsidTr="00957EA9">
        <w:tc>
          <w:tcPr>
            <w:tcW w:w="4521" w:type="dxa"/>
            <w:shd w:val="clear" w:color="auto" w:fill="auto"/>
          </w:tcPr>
          <w:p w:rsidR="00D633C8" w:rsidRPr="00D633C8" w:rsidRDefault="00D633C8" w:rsidP="00D633C8">
            <w:pPr>
              <w:widowControl w:val="0"/>
              <w:autoSpaceDE w:val="0"/>
              <w:autoSpaceDN w:val="0"/>
              <w:adjustRightInd w:val="0"/>
              <w:ind w:firstLine="720"/>
              <w:jc w:val="right"/>
            </w:pPr>
          </w:p>
        </w:tc>
        <w:tc>
          <w:tcPr>
            <w:tcW w:w="5050" w:type="dxa"/>
            <w:shd w:val="clear" w:color="auto" w:fill="auto"/>
          </w:tcPr>
          <w:p w:rsidR="00D633C8" w:rsidRPr="00D633C8" w:rsidRDefault="00D633C8" w:rsidP="00D633C8">
            <w:pPr>
              <w:widowControl w:val="0"/>
              <w:autoSpaceDE w:val="0"/>
              <w:autoSpaceDN w:val="0"/>
              <w:adjustRightInd w:val="0"/>
              <w:ind w:firstLine="720"/>
              <w:jc w:val="right"/>
            </w:pPr>
            <w:r w:rsidRPr="00D633C8">
              <w:t>Приложение № 2</w:t>
            </w:r>
          </w:p>
          <w:p w:rsidR="00D633C8" w:rsidRPr="00D633C8" w:rsidRDefault="00D633C8" w:rsidP="00D633C8">
            <w:pPr>
              <w:widowControl w:val="0"/>
              <w:autoSpaceDE w:val="0"/>
              <w:autoSpaceDN w:val="0"/>
              <w:adjustRightInd w:val="0"/>
              <w:ind w:firstLine="720"/>
              <w:jc w:val="right"/>
            </w:pPr>
            <w:r w:rsidRPr="00D633C8">
              <w:t>к приказу Министерства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right"/>
            </w:pPr>
            <w:r w:rsidRPr="00D633C8">
              <w:t>от 4 марта 2014 года № 60-п</w:t>
            </w:r>
          </w:p>
        </w:tc>
      </w:tr>
    </w:tbl>
    <w:p w:rsidR="00D633C8" w:rsidRPr="00D633C8" w:rsidRDefault="00D633C8" w:rsidP="00D633C8">
      <w:pPr>
        <w:widowControl w:val="0"/>
        <w:autoSpaceDE w:val="0"/>
        <w:autoSpaceDN w:val="0"/>
        <w:adjustRightInd w:val="0"/>
        <w:ind w:firstLine="720"/>
        <w:jc w:val="both"/>
      </w:pPr>
    </w:p>
    <w:p w:rsidR="00D633C8" w:rsidRPr="00D633C8" w:rsidRDefault="00D633C8" w:rsidP="00D633C8">
      <w:pPr>
        <w:widowControl w:val="0"/>
        <w:autoSpaceDE w:val="0"/>
        <w:autoSpaceDN w:val="0"/>
        <w:adjustRightInd w:val="0"/>
        <w:ind w:firstLine="720"/>
        <w:jc w:val="center"/>
      </w:pPr>
      <w:r w:rsidRPr="00D633C8">
        <w:t>Положение</w:t>
      </w:r>
    </w:p>
    <w:p w:rsidR="00D633C8" w:rsidRPr="00D633C8" w:rsidRDefault="00D633C8" w:rsidP="00D633C8">
      <w:pPr>
        <w:widowControl w:val="0"/>
        <w:autoSpaceDE w:val="0"/>
        <w:autoSpaceDN w:val="0"/>
        <w:adjustRightInd w:val="0"/>
        <w:ind w:firstLine="720"/>
        <w:jc w:val="center"/>
      </w:pPr>
      <w:r w:rsidRPr="00D633C8">
        <w:t>о конкурсном отборе субъектов малого и среднего предпринимательства, организаций инфраструктуры поддержки малого и среднего предпринимательства при получении гарантии</w:t>
      </w:r>
    </w:p>
    <w:p w:rsidR="00D633C8" w:rsidRPr="00D633C8" w:rsidRDefault="00D633C8" w:rsidP="00D633C8">
      <w:pPr>
        <w:widowControl w:val="0"/>
        <w:autoSpaceDE w:val="0"/>
        <w:autoSpaceDN w:val="0"/>
        <w:adjustRightInd w:val="0"/>
        <w:ind w:firstLine="720"/>
        <w:jc w:val="center"/>
      </w:pPr>
    </w:p>
    <w:p w:rsidR="00D633C8" w:rsidRPr="00D633C8" w:rsidRDefault="00D633C8" w:rsidP="00D633C8">
      <w:pPr>
        <w:widowControl w:val="0"/>
        <w:autoSpaceDE w:val="0"/>
        <w:autoSpaceDN w:val="0"/>
        <w:adjustRightInd w:val="0"/>
        <w:ind w:firstLine="708"/>
        <w:jc w:val="both"/>
      </w:pPr>
      <w:r w:rsidRPr="00D633C8">
        <w:t>1. Настоящее Положение устанавливает порядок отбора субъектов малого и среднего предпринимательства, организаций инфраструктуры поддержки малого и среднего предпринимательства, зарегистрированных на территории Республики Адыгея (далее - Заемщик), которым будет предоставлена гарантия некоммерческой организации «Фонд поддержки предпринимательства Республики Адыгея», автономного учреждения Республики Адыгея «Агентство развития малого предпринимательства» (далее – Исполнители).</w:t>
      </w:r>
    </w:p>
    <w:p w:rsidR="00D633C8" w:rsidRPr="00D633C8" w:rsidRDefault="00D633C8" w:rsidP="00D633C8">
      <w:pPr>
        <w:widowControl w:val="0"/>
        <w:autoSpaceDE w:val="0"/>
        <w:autoSpaceDN w:val="0"/>
        <w:adjustRightInd w:val="0"/>
        <w:ind w:firstLine="708"/>
        <w:jc w:val="both"/>
      </w:pPr>
      <w:r w:rsidRPr="00D633C8">
        <w:t>2. Гарантия предоставляется Заемщикам, соответствующим критериям, установленным Федеральным законом от 24.07.2007 № 209-ФЗ «О развитии малого и среднего предпринимательства в Российской Федерации.</w:t>
      </w:r>
    </w:p>
    <w:p w:rsidR="00D633C8" w:rsidRPr="00D633C8" w:rsidRDefault="00D633C8" w:rsidP="00D633C8">
      <w:pPr>
        <w:widowControl w:val="0"/>
        <w:autoSpaceDE w:val="0"/>
        <w:autoSpaceDN w:val="0"/>
        <w:adjustRightInd w:val="0"/>
        <w:ind w:firstLine="708"/>
        <w:jc w:val="both"/>
      </w:pPr>
      <w:r w:rsidRPr="00D633C8">
        <w:t>3. Гарантии предоставляются по мере поступления заявок от финансовых организаций.</w:t>
      </w:r>
    </w:p>
    <w:p w:rsidR="00D633C8" w:rsidRPr="00D633C8" w:rsidRDefault="00D633C8" w:rsidP="00D633C8">
      <w:pPr>
        <w:widowControl w:val="0"/>
        <w:autoSpaceDE w:val="0"/>
        <w:autoSpaceDN w:val="0"/>
        <w:adjustRightInd w:val="0"/>
        <w:ind w:firstLine="708"/>
        <w:jc w:val="both"/>
      </w:pPr>
      <w:r w:rsidRPr="00D633C8">
        <w:t>4. Гарантией обеспечивается только основная сумма долга Заемщика. Обеспечение не предоставляется по начисленным процентам, пеням, штрафам, неустойкам, а также иным возможным убыткам и расходам финансовой организации. В отношении одного Заемщика не может действовать одновременно более одной гарантии Исполнителя.</w:t>
      </w:r>
    </w:p>
    <w:p w:rsidR="00D633C8" w:rsidRPr="00D633C8" w:rsidRDefault="00D633C8" w:rsidP="00D633C8">
      <w:pPr>
        <w:widowControl w:val="0"/>
        <w:autoSpaceDE w:val="0"/>
        <w:autoSpaceDN w:val="0"/>
        <w:adjustRightInd w:val="0"/>
        <w:ind w:firstLine="708"/>
        <w:jc w:val="both"/>
      </w:pPr>
      <w:r w:rsidRPr="00D633C8">
        <w:rPr>
          <w:rFonts w:eastAsia="MS Mincho"/>
          <w:color w:val="000000"/>
          <w:lang w:eastAsia="ja-JP"/>
        </w:rPr>
        <w:t>5.</w:t>
      </w:r>
      <w:r w:rsidRPr="00D633C8">
        <w:t xml:space="preserve"> Гарантии Исполнителя предоставляются Заемщикам:</w:t>
      </w:r>
    </w:p>
    <w:p w:rsidR="00D633C8" w:rsidRPr="00D633C8" w:rsidRDefault="00D633C8" w:rsidP="00D633C8">
      <w:pPr>
        <w:widowControl w:val="0"/>
        <w:autoSpaceDE w:val="0"/>
        <w:autoSpaceDN w:val="0"/>
        <w:adjustRightInd w:val="0"/>
        <w:ind w:firstLine="720"/>
        <w:jc w:val="both"/>
      </w:pPr>
      <w:r w:rsidRPr="00D633C8">
        <w:t>- осуществляющим хозяйственную деятельность на дату обращения за получением гарантии сроком не менее трех месяцев;</w:t>
      </w:r>
    </w:p>
    <w:p w:rsidR="00D633C8" w:rsidRPr="00D633C8" w:rsidRDefault="00D633C8" w:rsidP="00D633C8">
      <w:pPr>
        <w:widowControl w:val="0"/>
        <w:autoSpaceDE w:val="0"/>
        <w:autoSpaceDN w:val="0"/>
        <w:adjustRightInd w:val="0"/>
        <w:ind w:firstLine="720"/>
        <w:jc w:val="both"/>
      </w:pPr>
      <w:r w:rsidRPr="00D633C8">
        <w:t>- по кредитным договорам, заключенным на срок не менее одного года, и в сумме, превышающей один миллион рублей;</w:t>
      </w:r>
    </w:p>
    <w:p w:rsidR="00D633C8" w:rsidRPr="00D633C8" w:rsidRDefault="00D633C8" w:rsidP="00D633C8">
      <w:pPr>
        <w:widowControl w:val="0"/>
        <w:autoSpaceDE w:val="0"/>
        <w:autoSpaceDN w:val="0"/>
        <w:adjustRightInd w:val="0"/>
        <w:ind w:firstLine="720"/>
        <w:jc w:val="both"/>
      </w:pPr>
      <w:r w:rsidRPr="00D633C8">
        <w:t>- не имеющим за три месяца, предшествующих дате обращения за получением гарантии, нарушений условий ранее заключенных кредитных договоров, договоров займа, лизинга и т.п.;</w:t>
      </w:r>
    </w:p>
    <w:p w:rsidR="00D633C8" w:rsidRPr="00D633C8" w:rsidRDefault="00D633C8" w:rsidP="00D633C8">
      <w:pPr>
        <w:widowControl w:val="0"/>
        <w:autoSpaceDE w:val="0"/>
        <w:autoSpaceDN w:val="0"/>
        <w:adjustRightInd w:val="0"/>
        <w:ind w:firstLine="720"/>
        <w:jc w:val="both"/>
      </w:pPr>
      <w:r w:rsidRPr="00D633C8">
        <w:t>- не имеющим на последнюю отчетную дату перед датой обращения за получением гарантии просроченной задолженности по начисленным налогам, сборам и иным обязательным платежам перед бюджетами всех уровней;</w:t>
      </w:r>
    </w:p>
    <w:p w:rsidR="00D633C8" w:rsidRPr="00D633C8" w:rsidRDefault="00D633C8" w:rsidP="00D633C8">
      <w:pPr>
        <w:widowControl w:val="0"/>
        <w:autoSpaceDE w:val="0"/>
        <w:autoSpaceDN w:val="0"/>
        <w:adjustRightInd w:val="0"/>
        <w:ind w:firstLine="708"/>
        <w:jc w:val="both"/>
      </w:pPr>
      <w:r w:rsidRPr="00D633C8">
        <w:t>- не имеющим просроченной задолженности по выплате заработной платы;</w:t>
      </w:r>
    </w:p>
    <w:p w:rsidR="00D633C8" w:rsidRPr="00D633C8" w:rsidRDefault="00D633C8" w:rsidP="00D633C8">
      <w:pPr>
        <w:widowControl w:val="0"/>
        <w:autoSpaceDE w:val="0"/>
        <w:autoSpaceDN w:val="0"/>
        <w:adjustRightInd w:val="0"/>
        <w:ind w:firstLine="720"/>
        <w:jc w:val="both"/>
      </w:pPr>
      <w:r w:rsidRPr="00D633C8">
        <w:t>- 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гарантии, не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Заемщика подлежит лицензированию);</w:t>
      </w:r>
    </w:p>
    <w:p w:rsidR="00D633C8" w:rsidRPr="00D633C8" w:rsidRDefault="00D633C8" w:rsidP="00D633C8">
      <w:pPr>
        <w:widowControl w:val="0"/>
        <w:autoSpaceDE w:val="0"/>
        <w:autoSpaceDN w:val="0"/>
        <w:adjustRightInd w:val="0"/>
        <w:ind w:firstLine="720"/>
        <w:jc w:val="both"/>
      </w:pPr>
      <w:r w:rsidRPr="00D633C8">
        <w:t>- предоставившим обеспечение кредита в размере не менее 30 процентов от суммы своих обязательств в части возврата фактически полученной суммы кредита.</w:t>
      </w:r>
    </w:p>
    <w:p w:rsidR="00D633C8" w:rsidRPr="00D633C8" w:rsidRDefault="00D633C8" w:rsidP="00D633C8">
      <w:pPr>
        <w:widowControl w:val="0"/>
        <w:suppressAutoHyphens/>
        <w:autoSpaceDE w:val="0"/>
        <w:autoSpaceDN w:val="0"/>
        <w:adjustRightInd w:val="0"/>
        <w:ind w:firstLine="708"/>
        <w:jc w:val="both"/>
      </w:pPr>
      <w:r w:rsidRPr="00D633C8">
        <w:t>6. Гарантии Исполнителя не предоставляются Заемщикам в следующих случаях:</w:t>
      </w:r>
    </w:p>
    <w:p w:rsidR="00D633C8" w:rsidRPr="00D633C8" w:rsidRDefault="00D633C8" w:rsidP="00D633C8">
      <w:pPr>
        <w:widowControl w:val="0"/>
        <w:suppressAutoHyphens/>
        <w:autoSpaceDE w:val="0"/>
        <w:autoSpaceDN w:val="0"/>
        <w:adjustRightInd w:val="0"/>
        <w:ind w:firstLine="708"/>
        <w:jc w:val="both"/>
      </w:pPr>
      <w:r w:rsidRPr="00D633C8">
        <w:t>- предусмотренных пунктами 3-5 статьи 14 Федерального закона от 24 июля 2007 года № 209-ФЗ «О развитии малого и среднего предпринимательства в Российской Федерации»;</w:t>
      </w:r>
    </w:p>
    <w:p w:rsidR="00D633C8" w:rsidRPr="00D633C8" w:rsidRDefault="00D633C8" w:rsidP="00D633C8">
      <w:pPr>
        <w:widowControl w:val="0"/>
        <w:suppressAutoHyphens/>
        <w:autoSpaceDE w:val="0"/>
        <w:autoSpaceDN w:val="0"/>
        <w:adjustRightInd w:val="0"/>
        <w:ind w:firstLine="708"/>
        <w:jc w:val="both"/>
      </w:pPr>
      <w:r w:rsidRPr="00D633C8">
        <w:t>- предоставления субъектом малого и среднего предпринимательства неполного пакета документов;</w:t>
      </w:r>
    </w:p>
    <w:p w:rsidR="00D633C8" w:rsidRPr="00D633C8" w:rsidRDefault="00D633C8" w:rsidP="00D633C8">
      <w:pPr>
        <w:widowControl w:val="0"/>
        <w:suppressAutoHyphens/>
        <w:autoSpaceDE w:val="0"/>
        <w:autoSpaceDN w:val="0"/>
        <w:adjustRightInd w:val="0"/>
        <w:ind w:firstLine="708"/>
        <w:jc w:val="both"/>
      </w:pPr>
      <w:r w:rsidRPr="00D633C8">
        <w:t>- предоставления субъектом малого и среднего предпринимательства недостоверных сведений;</w:t>
      </w:r>
    </w:p>
    <w:p w:rsidR="00D633C8" w:rsidRPr="00D633C8" w:rsidRDefault="00D633C8" w:rsidP="00D633C8">
      <w:pPr>
        <w:widowControl w:val="0"/>
        <w:autoSpaceDE w:val="0"/>
        <w:autoSpaceDN w:val="0"/>
        <w:adjustRightInd w:val="0"/>
        <w:ind w:firstLine="720"/>
        <w:jc w:val="both"/>
      </w:pPr>
      <w:r w:rsidRPr="00D633C8">
        <w:t>- получившим в соответствии с Положением об оценке финансового положения Заемщика, утвержденным приказом Исполнителя, оценку «плохое».</w:t>
      </w:r>
    </w:p>
    <w:p w:rsidR="00D633C8" w:rsidRPr="00D633C8" w:rsidRDefault="00D633C8" w:rsidP="00D633C8">
      <w:pPr>
        <w:widowControl w:val="0"/>
        <w:autoSpaceDE w:val="0"/>
        <w:autoSpaceDN w:val="0"/>
        <w:adjustRightInd w:val="0"/>
        <w:ind w:firstLine="708"/>
        <w:jc w:val="both"/>
      </w:pPr>
      <w:r w:rsidRPr="00D633C8">
        <w:t>7. Заемщик самостоятельно обращается в финансовую организацию с заявкой на предоставление кредита.</w:t>
      </w:r>
    </w:p>
    <w:p w:rsidR="00D633C8" w:rsidRPr="00D633C8" w:rsidRDefault="00D633C8" w:rsidP="00D633C8">
      <w:pPr>
        <w:widowControl w:val="0"/>
        <w:autoSpaceDE w:val="0"/>
        <w:autoSpaceDN w:val="0"/>
        <w:adjustRightInd w:val="0"/>
        <w:ind w:firstLine="708"/>
        <w:jc w:val="both"/>
      </w:pPr>
      <w:r w:rsidRPr="00D633C8">
        <w:t xml:space="preserve">8. Финансовая организация самостоятельно, в соответствии с процедурой, установленной </w:t>
      </w:r>
      <w:r w:rsidRPr="00D633C8">
        <w:lastRenderedPageBreak/>
        <w:t>внутренними нормативными документами,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D633C8" w:rsidRPr="00D633C8" w:rsidRDefault="00D633C8" w:rsidP="00D633C8">
      <w:pPr>
        <w:widowControl w:val="0"/>
        <w:autoSpaceDE w:val="0"/>
        <w:autoSpaceDN w:val="0"/>
        <w:adjustRightInd w:val="0"/>
        <w:ind w:firstLine="708"/>
        <w:jc w:val="both"/>
      </w:pPr>
      <w:r w:rsidRPr="00D633C8">
        <w:t>9. В случае если предоставляемого Заемщиком обеспечения и (или) третьими лицами за него недостаточно для принятия решения о выдаче кредита, финансовая организация информирует Заемщика о возможности привлечения для обеспечения исполнения обязательств Заемщика по кредитному договору гарантии Исполнителя.</w:t>
      </w:r>
    </w:p>
    <w:p w:rsidR="00D633C8" w:rsidRPr="00D633C8" w:rsidRDefault="00D633C8" w:rsidP="00D633C8">
      <w:pPr>
        <w:widowControl w:val="0"/>
        <w:autoSpaceDE w:val="0"/>
        <w:autoSpaceDN w:val="0"/>
        <w:adjustRightInd w:val="0"/>
        <w:ind w:firstLine="708"/>
        <w:jc w:val="both"/>
      </w:pPr>
      <w:r w:rsidRPr="00D633C8">
        <w:t xml:space="preserve">10. При согласии Заемщика получить гарантию финансовая организация в срок не позднее двух рабочих дней с момента получения согласия направляет Исполнителю Заявку на получение гарантии по форме согласно приложению № 1 к Положению. </w:t>
      </w:r>
    </w:p>
    <w:p w:rsidR="00D633C8" w:rsidRPr="00D633C8" w:rsidRDefault="00D633C8" w:rsidP="00D633C8">
      <w:pPr>
        <w:widowControl w:val="0"/>
        <w:autoSpaceDE w:val="0"/>
        <w:autoSpaceDN w:val="0"/>
        <w:adjustRightInd w:val="0"/>
        <w:ind w:firstLine="720"/>
        <w:jc w:val="both"/>
      </w:pPr>
      <w:r w:rsidRPr="00D633C8">
        <w:t>Одновременно с Заявкой финансовая организация направляет Исполнителю следующие заверенные документы:</w:t>
      </w:r>
    </w:p>
    <w:p w:rsidR="00D633C8" w:rsidRPr="00D633C8" w:rsidRDefault="00D633C8" w:rsidP="00D633C8">
      <w:pPr>
        <w:widowControl w:val="0"/>
        <w:autoSpaceDE w:val="0"/>
        <w:autoSpaceDN w:val="0"/>
        <w:adjustRightInd w:val="0"/>
        <w:ind w:firstLine="708"/>
        <w:jc w:val="both"/>
      </w:pPr>
      <w:r w:rsidRPr="00D633C8">
        <w:t>- протокол (решение) кредитного комитета с приложением документов, выносившихся на кредитный комитет;</w:t>
      </w:r>
    </w:p>
    <w:p w:rsidR="00D633C8" w:rsidRPr="00D633C8" w:rsidRDefault="00D633C8" w:rsidP="00D633C8">
      <w:pPr>
        <w:widowControl w:val="0"/>
        <w:autoSpaceDE w:val="0"/>
        <w:autoSpaceDN w:val="0"/>
        <w:adjustRightInd w:val="0"/>
        <w:ind w:firstLine="708"/>
        <w:jc w:val="both"/>
      </w:pPr>
      <w:r w:rsidRPr="00D633C8">
        <w:t>- копии документов, представленных в финансовую организацию потенциальным заемщиком для получения кредита.</w:t>
      </w:r>
    </w:p>
    <w:p w:rsidR="00D633C8" w:rsidRPr="00D633C8" w:rsidRDefault="00D633C8" w:rsidP="00D633C8">
      <w:pPr>
        <w:widowControl w:val="0"/>
        <w:autoSpaceDE w:val="0"/>
        <w:autoSpaceDN w:val="0"/>
        <w:adjustRightInd w:val="0"/>
        <w:ind w:firstLine="708"/>
        <w:jc w:val="both"/>
        <w:rPr>
          <w:rFonts w:eastAsia="MS Mincho"/>
          <w:color w:val="000000"/>
          <w:lang w:eastAsia="ja-JP"/>
        </w:rPr>
      </w:pPr>
      <w:r w:rsidRPr="00D633C8">
        <w:t xml:space="preserve">11. </w:t>
      </w:r>
      <w:r w:rsidRPr="00D633C8">
        <w:rPr>
          <w:rFonts w:eastAsia="MS Mincho"/>
          <w:color w:val="000000"/>
          <w:lang w:eastAsia="ja-JP"/>
        </w:rPr>
        <w:t xml:space="preserve">Предоставление гарантий осуществляется на конкурсной основе. </w:t>
      </w:r>
    </w:p>
    <w:p w:rsidR="00D633C8" w:rsidRPr="00D633C8" w:rsidRDefault="00D633C8" w:rsidP="00D633C8">
      <w:pPr>
        <w:widowControl w:val="0"/>
        <w:autoSpaceDE w:val="0"/>
        <w:autoSpaceDN w:val="0"/>
        <w:adjustRightInd w:val="0"/>
        <w:ind w:firstLine="708"/>
        <w:jc w:val="both"/>
        <w:rPr>
          <w:rFonts w:eastAsia="MS Mincho"/>
          <w:color w:val="000000"/>
          <w:lang w:eastAsia="ja-JP"/>
        </w:rPr>
      </w:pPr>
      <w:r w:rsidRPr="00D633C8">
        <w:rPr>
          <w:rFonts w:eastAsia="MS Mincho"/>
          <w:color w:val="000000"/>
          <w:lang w:eastAsia="ja-JP"/>
        </w:rPr>
        <w:t>Основные критерии оценки при получении гарантии:</w:t>
      </w:r>
    </w:p>
    <w:p w:rsidR="00D633C8" w:rsidRPr="00D633C8" w:rsidRDefault="00D633C8" w:rsidP="00D633C8">
      <w:pPr>
        <w:widowControl w:val="0"/>
        <w:autoSpaceDE w:val="0"/>
        <w:autoSpaceDN w:val="0"/>
        <w:adjustRightInd w:val="0"/>
        <w:ind w:firstLine="709"/>
        <w:jc w:val="both"/>
        <w:rPr>
          <w:rFonts w:eastAsia="MS Mincho"/>
          <w:color w:val="000000"/>
          <w:lang w:eastAsia="ja-JP"/>
        </w:rPr>
      </w:pPr>
      <w:r w:rsidRPr="00D633C8">
        <w:rPr>
          <w:rFonts w:eastAsia="MS Mincho"/>
          <w:color w:val="000000"/>
          <w:lang w:eastAsia="ja-JP"/>
        </w:rPr>
        <w:t>- соответствие пакета документов установленным требованиям;</w:t>
      </w:r>
    </w:p>
    <w:p w:rsidR="00D633C8" w:rsidRPr="00D633C8" w:rsidRDefault="00D633C8" w:rsidP="00D633C8">
      <w:pPr>
        <w:ind w:firstLine="708"/>
        <w:jc w:val="both"/>
        <w:rPr>
          <w:color w:val="000000"/>
        </w:rPr>
      </w:pPr>
      <w:r w:rsidRPr="00D633C8">
        <w:rPr>
          <w:color w:val="000000"/>
        </w:rPr>
        <w:t>- отсутствие задолженности по платежам в бюджеты всех уровней;</w:t>
      </w:r>
    </w:p>
    <w:p w:rsidR="00D633C8" w:rsidRPr="00D633C8" w:rsidRDefault="00D633C8" w:rsidP="00D633C8">
      <w:pPr>
        <w:ind w:firstLine="708"/>
        <w:jc w:val="both"/>
        <w:rPr>
          <w:color w:val="000000"/>
        </w:rPr>
      </w:pPr>
      <w:r w:rsidRPr="00D633C8">
        <w:rPr>
          <w:color w:val="000000"/>
        </w:rPr>
        <w:t>- отсутствие фактов неисполнения Заемщиком своих обязательств по ранее заключенным кредитным договорам и договорам займа;</w:t>
      </w:r>
    </w:p>
    <w:p w:rsidR="00D633C8" w:rsidRPr="00D633C8" w:rsidRDefault="00D633C8" w:rsidP="00D633C8">
      <w:pPr>
        <w:ind w:firstLine="708"/>
        <w:jc w:val="both"/>
      </w:pPr>
      <w:r w:rsidRPr="00D633C8">
        <w:rPr>
          <w:color w:val="000000"/>
        </w:rPr>
        <w:t xml:space="preserve">- </w:t>
      </w:r>
      <w:r w:rsidRPr="00D633C8">
        <w:t>степень собственного залогового обеспечения, предлагаемого Заемщиком;</w:t>
      </w:r>
    </w:p>
    <w:p w:rsidR="00D633C8" w:rsidRPr="00D633C8" w:rsidRDefault="00D633C8" w:rsidP="00D633C8">
      <w:pPr>
        <w:ind w:firstLine="708"/>
        <w:jc w:val="both"/>
      </w:pPr>
      <w:r w:rsidRPr="00D633C8">
        <w:t>- срок, на который требуется поручительство.</w:t>
      </w:r>
    </w:p>
    <w:p w:rsidR="00D633C8" w:rsidRPr="00D633C8" w:rsidRDefault="00D633C8" w:rsidP="00D633C8">
      <w:pPr>
        <w:widowControl w:val="0"/>
        <w:autoSpaceDE w:val="0"/>
        <w:autoSpaceDN w:val="0"/>
        <w:adjustRightInd w:val="0"/>
        <w:ind w:firstLine="708"/>
        <w:jc w:val="both"/>
        <w:rPr>
          <w:rFonts w:eastAsia="MS Mincho"/>
          <w:color w:val="000000"/>
          <w:lang w:eastAsia="ja-JP"/>
        </w:rPr>
      </w:pPr>
      <w:r w:rsidRPr="00D633C8">
        <w:rPr>
          <w:rFonts w:eastAsia="MS Mincho"/>
          <w:color w:val="000000"/>
          <w:lang w:eastAsia="ja-JP"/>
        </w:rPr>
        <w:t xml:space="preserve">12. Исполнитель ежеквартально обеспечивает публикацию в </w:t>
      </w:r>
      <w:r w:rsidRPr="00D633C8">
        <w:t xml:space="preserve">газете «Советская Адыгея» </w:t>
      </w:r>
      <w:r w:rsidRPr="00D633C8">
        <w:rPr>
          <w:rFonts w:eastAsia="MS Mincho"/>
          <w:color w:val="000000"/>
          <w:lang w:eastAsia="ja-JP"/>
        </w:rPr>
        <w:t>сообщения о проведении конкурса на получение гарантий с указанием организации и времени приема заявок от субъектов малого и среднего предпринимательства.</w:t>
      </w:r>
    </w:p>
    <w:p w:rsidR="00D633C8" w:rsidRPr="00D633C8" w:rsidRDefault="00D633C8" w:rsidP="00D633C8">
      <w:pPr>
        <w:widowControl w:val="0"/>
        <w:autoSpaceDE w:val="0"/>
        <w:autoSpaceDN w:val="0"/>
        <w:adjustRightInd w:val="0"/>
        <w:ind w:firstLine="708"/>
        <w:jc w:val="both"/>
      </w:pPr>
      <w:r w:rsidRPr="00D633C8">
        <w:rPr>
          <w:rFonts w:eastAsia="MS Mincho"/>
          <w:color w:val="000000"/>
          <w:lang w:eastAsia="ja-JP"/>
        </w:rPr>
        <w:t xml:space="preserve">13. </w:t>
      </w:r>
      <w:r w:rsidRPr="00D633C8">
        <w:t>Решение о предоставлении гарантии Заемщику принимается большинством голосов от числа присутствующих на заседании членов Комиссии путем открытого голосования. Решение Комиссии оформляется протоколом, который подписывается всеми членами комиссии, присутствующими на ее заседании. Член комиссии имеет право письменно изложить свое мнение, которое прикладывается к протоколу, о чем делается соответствующая отметка в протоколе. Каждый член Комиссии имеет один голос. Комиссия вправе принимать решения, если на заседании присутствует не менее двух третей от общего количества ее членов. В случае равенства голосов решающим является голос председательствующего. Состав</w:t>
      </w:r>
      <w:r w:rsidR="002D3BE4">
        <w:t xml:space="preserve"> Конкурсной комиссии определен </w:t>
      </w:r>
      <w:r w:rsidRPr="00D633C8">
        <w:t>в приложении  № 3 к настоящему Приказу.</w:t>
      </w:r>
    </w:p>
    <w:p w:rsidR="00D633C8" w:rsidRPr="00D633C8" w:rsidRDefault="00D633C8" w:rsidP="00D633C8">
      <w:pPr>
        <w:widowControl w:val="0"/>
        <w:autoSpaceDE w:val="0"/>
        <w:autoSpaceDN w:val="0"/>
        <w:adjustRightInd w:val="0"/>
        <w:ind w:firstLine="708"/>
        <w:jc w:val="both"/>
      </w:pPr>
      <w:r w:rsidRPr="00D633C8">
        <w:t>В случае рассмотрения заявки на получение гарантий от близких родственников членов Конкурсной комиссии (жена, муж, брат, сестра, мать, отец, сын, дочь) данные члены Конкурсной комиссии не принимают участие в рассмотрении заявки.</w:t>
      </w:r>
    </w:p>
    <w:p w:rsidR="00D633C8" w:rsidRPr="00D633C8" w:rsidRDefault="00D633C8" w:rsidP="00D633C8">
      <w:pPr>
        <w:widowControl w:val="0"/>
        <w:autoSpaceDE w:val="0"/>
        <w:autoSpaceDN w:val="0"/>
        <w:adjustRightInd w:val="0"/>
        <w:ind w:firstLine="708"/>
        <w:jc w:val="both"/>
      </w:pPr>
      <w:r w:rsidRPr="00D633C8">
        <w:t xml:space="preserve">14. Специалисты Исполнителя в течение пятнадцати дней проводят анализ поступивших документов и информируют секретаря Конкурсной комиссии о необходимости проведения заседания. </w:t>
      </w:r>
    </w:p>
    <w:p w:rsidR="00D633C8" w:rsidRPr="00D633C8" w:rsidRDefault="00D633C8" w:rsidP="00D633C8">
      <w:pPr>
        <w:widowControl w:val="0"/>
        <w:autoSpaceDE w:val="0"/>
        <w:autoSpaceDN w:val="0"/>
        <w:adjustRightInd w:val="0"/>
        <w:ind w:firstLine="708"/>
        <w:jc w:val="both"/>
      </w:pPr>
      <w:r w:rsidRPr="00D633C8">
        <w:t>15. По результатам рассмотрения документов Конкурсная комиссия в течение пятнадцати дней принимает решение о предоставлении гарантий Заемщику, которое оформляется протоколом и в течение трех дней направляется Исполнителю. О принятом решении Заемщик должен быть проинформирован в течение пяти дней со дня его принятия.</w:t>
      </w:r>
    </w:p>
    <w:p w:rsidR="00D633C8" w:rsidRPr="00D633C8" w:rsidRDefault="00D633C8" w:rsidP="00D633C8">
      <w:pPr>
        <w:ind w:firstLine="709"/>
        <w:jc w:val="both"/>
      </w:pPr>
      <w:r w:rsidRPr="00D633C8">
        <w:t>Комиссия вправе запросить дополнительную информацию в целях подтверждения права Заемщика на получение государственной поддержки.</w:t>
      </w:r>
    </w:p>
    <w:p w:rsidR="00D633C8" w:rsidRPr="00D633C8" w:rsidRDefault="00D633C8" w:rsidP="00D633C8">
      <w:pPr>
        <w:ind w:firstLine="709"/>
        <w:jc w:val="both"/>
      </w:pPr>
      <w:r w:rsidRPr="00D633C8">
        <w:t>16. При положительном решении о предоставлении гарантии Исполнитель, финансовая организация и Заемщик в течение десяти дней заключают договор гарантии.</w:t>
      </w:r>
    </w:p>
    <w:p w:rsidR="00D633C8" w:rsidRPr="00D633C8" w:rsidRDefault="00D633C8" w:rsidP="00D633C8">
      <w:pPr>
        <w:widowControl w:val="0"/>
        <w:autoSpaceDE w:val="0"/>
        <w:autoSpaceDN w:val="0"/>
        <w:adjustRightInd w:val="0"/>
        <w:ind w:firstLine="720"/>
        <w:jc w:val="both"/>
      </w:pPr>
      <w:r w:rsidRPr="00D633C8">
        <w:t>Заемщики, зарегистрированные в качестве юридического лица при заключении договора заполняют Анкету получателя поддержки по форме согласно приложению № 2 к Положению.</w:t>
      </w:r>
    </w:p>
    <w:p w:rsidR="00D633C8" w:rsidRPr="00D633C8" w:rsidRDefault="00D633C8" w:rsidP="00D633C8">
      <w:pPr>
        <w:widowControl w:val="0"/>
        <w:autoSpaceDE w:val="0"/>
        <w:autoSpaceDN w:val="0"/>
        <w:adjustRightInd w:val="0"/>
        <w:ind w:firstLine="708"/>
        <w:jc w:val="both"/>
      </w:pPr>
      <w:r w:rsidRPr="00D633C8">
        <w:lastRenderedPageBreak/>
        <w:t>17. Заемщики имеют право на обжалование действий или бездействия должностных лиц Министерства экономического развития и торговли Республики Адыгея в соответствии с нормами, утвержденными Федеральным законом от 27 июля 2010 года  № 210-ФЗ «Об организации предоставления государственных и муниципальных услуг».</w:t>
      </w:r>
    </w:p>
    <w:p w:rsidR="00D633C8" w:rsidRPr="00D633C8" w:rsidRDefault="00D633C8" w:rsidP="00D633C8">
      <w:pPr>
        <w:widowControl w:val="0"/>
        <w:autoSpaceDE w:val="0"/>
        <w:autoSpaceDN w:val="0"/>
        <w:adjustRightInd w:val="0"/>
        <w:ind w:firstLine="708"/>
        <w:jc w:val="both"/>
      </w:pPr>
      <w:r w:rsidRPr="00D633C8">
        <w:t xml:space="preserve">18. </w:t>
      </w:r>
      <w:r w:rsidRPr="00D633C8">
        <w:rPr>
          <w:color w:val="000000"/>
        </w:rPr>
        <w:t>Должностные лица Исполнителя несут ответственность за нарушение сроков, предусмотренных настоящим Положением. Члены Конкурсной комиссии несут ответственность за нарушение сроков, предусмотренных настоящим Положением, в установленном законом порядке.</w:t>
      </w:r>
    </w:p>
    <w:p w:rsidR="00D633C8" w:rsidRPr="00D633C8" w:rsidRDefault="00D633C8" w:rsidP="00D633C8">
      <w:pPr>
        <w:jc w:val="both"/>
      </w:pPr>
    </w:p>
    <w:p w:rsidR="00D633C8" w:rsidRPr="00D633C8" w:rsidRDefault="00D633C8" w:rsidP="00D633C8">
      <w:pPr>
        <w:jc w:val="both"/>
      </w:pPr>
    </w:p>
    <w:p w:rsidR="00D633C8" w:rsidRPr="00D633C8" w:rsidRDefault="00D633C8" w:rsidP="00D633C8">
      <w:pPr>
        <w:jc w:val="both"/>
      </w:pPr>
    </w:p>
    <w:p w:rsidR="00D633C8" w:rsidRPr="00D633C8" w:rsidRDefault="00D633C8" w:rsidP="00D633C8">
      <w:pPr>
        <w:jc w:val="both"/>
      </w:pPr>
    </w:p>
    <w:tbl>
      <w:tblPr>
        <w:tblW w:w="0" w:type="auto"/>
        <w:tblLook w:val="01E0" w:firstRow="1" w:lastRow="1" w:firstColumn="1" w:lastColumn="1" w:noHBand="0" w:noVBand="0"/>
      </w:tblPr>
      <w:tblGrid>
        <w:gridCol w:w="3936"/>
        <w:gridCol w:w="1417"/>
        <w:gridCol w:w="4212"/>
      </w:tblGrid>
      <w:tr w:rsidR="00D633C8" w:rsidRPr="00D633C8" w:rsidTr="00957EA9">
        <w:tc>
          <w:tcPr>
            <w:tcW w:w="3936" w:type="dxa"/>
            <w:shd w:val="clear" w:color="auto" w:fill="auto"/>
          </w:tcPr>
          <w:p w:rsidR="00D633C8" w:rsidRPr="00D633C8" w:rsidRDefault="00D633C8" w:rsidP="00D633C8">
            <w:pPr>
              <w:widowControl w:val="0"/>
              <w:autoSpaceDE w:val="0"/>
              <w:autoSpaceDN w:val="0"/>
              <w:adjustRightInd w:val="0"/>
              <w:jc w:val="both"/>
            </w:pPr>
            <w:r w:rsidRPr="00D633C8">
              <w:t>Министр экономического развития и торговли Республики Адыгея</w:t>
            </w:r>
          </w:p>
          <w:p w:rsidR="00D633C8" w:rsidRPr="00D633C8" w:rsidRDefault="00D633C8" w:rsidP="00D633C8">
            <w:pPr>
              <w:widowControl w:val="0"/>
              <w:autoSpaceDE w:val="0"/>
              <w:autoSpaceDN w:val="0"/>
              <w:adjustRightInd w:val="0"/>
              <w:ind w:firstLine="720"/>
              <w:jc w:val="both"/>
            </w:pPr>
          </w:p>
        </w:tc>
        <w:tc>
          <w:tcPr>
            <w:tcW w:w="1417" w:type="dxa"/>
            <w:shd w:val="clear" w:color="auto" w:fill="auto"/>
          </w:tcPr>
          <w:p w:rsidR="00D633C8" w:rsidRPr="00D633C8" w:rsidRDefault="00D633C8" w:rsidP="00D633C8">
            <w:pPr>
              <w:widowControl w:val="0"/>
              <w:autoSpaceDE w:val="0"/>
              <w:autoSpaceDN w:val="0"/>
              <w:adjustRightInd w:val="0"/>
              <w:ind w:firstLine="720"/>
              <w:jc w:val="both"/>
            </w:pPr>
          </w:p>
        </w:tc>
        <w:tc>
          <w:tcPr>
            <w:tcW w:w="4212" w:type="dxa"/>
            <w:shd w:val="clear" w:color="auto" w:fill="auto"/>
          </w:tcPr>
          <w:p w:rsidR="00D633C8" w:rsidRPr="00D633C8" w:rsidRDefault="00D633C8" w:rsidP="00D633C8">
            <w:pPr>
              <w:widowControl w:val="0"/>
              <w:autoSpaceDE w:val="0"/>
              <w:autoSpaceDN w:val="0"/>
              <w:adjustRightInd w:val="0"/>
              <w:ind w:firstLine="720"/>
              <w:jc w:val="right"/>
            </w:pPr>
          </w:p>
          <w:p w:rsidR="00D633C8" w:rsidRPr="00D633C8" w:rsidRDefault="00D633C8" w:rsidP="00D633C8">
            <w:pPr>
              <w:widowControl w:val="0"/>
              <w:autoSpaceDE w:val="0"/>
              <w:autoSpaceDN w:val="0"/>
              <w:adjustRightInd w:val="0"/>
              <w:ind w:firstLine="720"/>
              <w:jc w:val="right"/>
            </w:pPr>
            <w:r w:rsidRPr="00D633C8">
              <w:t xml:space="preserve">М.А. </w:t>
            </w:r>
            <w:proofErr w:type="spellStart"/>
            <w:r w:rsidRPr="00D633C8">
              <w:t>Тлехас</w:t>
            </w:r>
            <w:proofErr w:type="spellEnd"/>
          </w:p>
        </w:tc>
      </w:tr>
    </w:tbl>
    <w:p w:rsidR="00D633C8" w:rsidRPr="00D633C8" w:rsidRDefault="00D633C8" w:rsidP="00D633C8">
      <w:pPr>
        <w:widowControl w:val="0"/>
        <w:autoSpaceDE w:val="0"/>
        <w:autoSpaceDN w:val="0"/>
        <w:adjustRightInd w:val="0"/>
        <w:ind w:firstLine="720"/>
        <w:jc w:val="both"/>
        <w:rPr>
          <w:rFonts w:ascii="Arial" w:hAnsi="Arial"/>
          <w:sz w:val="20"/>
          <w:szCs w:val="20"/>
        </w:rPr>
      </w:pPr>
    </w:p>
    <w:p w:rsidR="00D633C8" w:rsidRPr="00D633C8" w:rsidRDefault="00D633C8" w:rsidP="00D633C8">
      <w:pPr>
        <w:widowControl w:val="0"/>
        <w:autoSpaceDE w:val="0"/>
        <w:autoSpaceDN w:val="0"/>
        <w:adjustRightInd w:val="0"/>
        <w:ind w:firstLine="720"/>
        <w:jc w:val="both"/>
        <w:rPr>
          <w:rFonts w:ascii="Arial" w:hAnsi="Arial"/>
          <w:sz w:val="20"/>
          <w:szCs w:val="20"/>
        </w:rPr>
      </w:pPr>
    </w:p>
    <w:p w:rsidR="00D633C8" w:rsidRPr="00D633C8" w:rsidRDefault="00D633C8" w:rsidP="00D633C8">
      <w:pPr>
        <w:widowControl w:val="0"/>
        <w:autoSpaceDE w:val="0"/>
        <w:autoSpaceDN w:val="0"/>
        <w:adjustRightInd w:val="0"/>
        <w:ind w:firstLine="720"/>
        <w:jc w:val="both"/>
        <w:rPr>
          <w:rFonts w:ascii="Arial" w:hAnsi="Arial"/>
          <w:sz w:val="20"/>
          <w:szCs w:val="20"/>
        </w:rPr>
      </w:pPr>
    </w:p>
    <w:p w:rsidR="00D633C8" w:rsidRPr="00D633C8" w:rsidRDefault="00D633C8" w:rsidP="00D633C8">
      <w:pPr>
        <w:widowControl w:val="0"/>
        <w:autoSpaceDE w:val="0"/>
        <w:autoSpaceDN w:val="0"/>
        <w:adjustRightInd w:val="0"/>
        <w:ind w:firstLine="720"/>
        <w:jc w:val="both"/>
        <w:rPr>
          <w:rFonts w:ascii="Arial" w:hAnsi="Arial"/>
          <w:sz w:val="20"/>
          <w:szCs w:val="20"/>
        </w:rPr>
      </w:pPr>
    </w:p>
    <w:p w:rsidR="00376C33" w:rsidRDefault="00D633C8" w:rsidP="00D633C8">
      <w:r w:rsidRPr="00D633C8">
        <w:rPr>
          <w:rFonts w:ascii="Arial" w:hAnsi="Arial"/>
          <w:sz w:val="20"/>
          <w:szCs w:val="20"/>
        </w:rPr>
        <w:br w:type="page"/>
      </w:r>
    </w:p>
    <w:tbl>
      <w:tblPr>
        <w:tblW w:w="9747" w:type="dxa"/>
        <w:tblLook w:val="01E0" w:firstRow="1" w:lastRow="1" w:firstColumn="1" w:lastColumn="1" w:noHBand="0" w:noVBand="0"/>
      </w:tblPr>
      <w:tblGrid>
        <w:gridCol w:w="4785"/>
        <w:gridCol w:w="4962"/>
      </w:tblGrid>
      <w:tr w:rsidR="00376C33" w:rsidRPr="00207893" w:rsidTr="001F7D55">
        <w:tc>
          <w:tcPr>
            <w:tcW w:w="4785" w:type="dxa"/>
            <w:shd w:val="clear" w:color="auto" w:fill="auto"/>
          </w:tcPr>
          <w:p w:rsidR="00376C33" w:rsidRPr="00207893" w:rsidRDefault="00376C33" w:rsidP="001F7D55">
            <w:pPr>
              <w:jc w:val="right"/>
            </w:pPr>
          </w:p>
        </w:tc>
        <w:tc>
          <w:tcPr>
            <w:tcW w:w="4962" w:type="dxa"/>
            <w:shd w:val="clear" w:color="auto" w:fill="auto"/>
          </w:tcPr>
          <w:p w:rsidR="00376C33" w:rsidRPr="009E6D27" w:rsidRDefault="00376C33" w:rsidP="001F7D55">
            <w:pPr>
              <w:jc w:val="right"/>
              <w:rPr>
                <w:color w:val="000000"/>
              </w:rPr>
            </w:pPr>
            <w:r w:rsidRPr="009E6D27">
              <w:rPr>
                <w:color w:val="000000"/>
              </w:rPr>
              <w:t>Приложение № 3</w:t>
            </w:r>
          </w:p>
          <w:p w:rsidR="00376C33" w:rsidRPr="009E6D27" w:rsidRDefault="00376C33" w:rsidP="001F7D55">
            <w:pPr>
              <w:jc w:val="right"/>
              <w:rPr>
                <w:color w:val="000000"/>
              </w:rPr>
            </w:pPr>
            <w:r w:rsidRPr="009E6D27">
              <w:rPr>
                <w:color w:val="000000"/>
              </w:rPr>
              <w:t>к приказу Министерства экономического развития и торговли Республики Адыгея</w:t>
            </w:r>
          </w:p>
          <w:p w:rsidR="00376C33" w:rsidRPr="00FE78E6" w:rsidRDefault="00376C33" w:rsidP="001F7D55">
            <w:pPr>
              <w:jc w:val="right"/>
              <w:rPr>
                <w:color w:val="FF0000"/>
              </w:rPr>
            </w:pPr>
            <w:r w:rsidRPr="009E6D27">
              <w:rPr>
                <w:color w:val="000000"/>
              </w:rPr>
              <w:t>от 04.03.2014 года  № 60-п</w:t>
            </w:r>
            <w:r w:rsidRPr="00FE78E6">
              <w:rPr>
                <w:color w:val="FF0000"/>
              </w:rPr>
              <w:t xml:space="preserve"> </w:t>
            </w:r>
          </w:p>
        </w:tc>
      </w:tr>
    </w:tbl>
    <w:p w:rsidR="00376C33" w:rsidRPr="00E82A39" w:rsidRDefault="00376C33" w:rsidP="00376C33">
      <w:pPr>
        <w:jc w:val="right"/>
      </w:pPr>
    </w:p>
    <w:p w:rsidR="00376C33" w:rsidRPr="00E82A39" w:rsidRDefault="00376C33" w:rsidP="00376C33">
      <w:pPr>
        <w:jc w:val="right"/>
      </w:pPr>
    </w:p>
    <w:p w:rsidR="00376C33" w:rsidRPr="008D545E" w:rsidRDefault="00376C33" w:rsidP="00376C33">
      <w:pPr>
        <w:jc w:val="center"/>
      </w:pPr>
      <w:r w:rsidRPr="008D545E">
        <w:t xml:space="preserve">Состав </w:t>
      </w:r>
    </w:p>
    <w:p w:rsidR="00376C33" w:rsidRPr="008D545E" w:rsidRDefault="00376C33" w:rsidP="00376C33">
      <w:pPr>
        <w:jc w:val="center"/>
      </w:pPr>
      <w:r w:rsidRPr="008D545E">
        <w:t xml:space="preserve">Конкурсной комиссии по предоставлению гарантий </w:t>
      </w:r>
    </w:p>
    <w:p w:rsidR="00376C33" w:rsidRPr="008D545E" w:rsidRDefault="00376C33" w:rsidP="00376C33">
      <w:pPr>
        <w:jc w:val="center"/>
      </w:pPr>
      <w:r w:rsidRPr="008D545E">
        <w:t>субъектам малого и среднего предпринимательства, организациям инфраструктуры поддержки малого и среднего предпринимательства</w:t>
      </w:r>
    </w:p>
    <w:p w:rsidR="00376C33" w:rsidRPr="008D545E" w:rsidRDefault="00376C33" w:rsidP="00376C33">
      <w:pPr>
        <w:tabs>
          <w:tab w:val="left" w:pos="6300"/>
        </w:tabs>
        <w:jc w:val="center"/>
      </w:pPr>
    </w:p>
    <w:tbl>
      <w:tblPr>
        <w:tblW w:w="9747" w:type="dxa"/>
        <w:tblLook w:val="01E0" w:firstRow="1" w:lastRow="1" w:firstColumn="1" w:lastColumn="1" w:noHBand="0" w:noVBand="0"/>
      </w:tblPr>
      <w:tblGrid>
        <w:gridCol w:w="2340"/>
        <w:gridCol w:w="468"/>
        <w:gridCol w:w="6939"/>
      </w:tblGrid>
      <w:tr w:rsidR="008D545E" w:rsidRPr="008D545E" w:rsidTr="001F7D55">
        <w:tc>
          <w:tcPr>
            <w:tcW w:w="2340" w:type="dxa"/>
            <w:shd w:val="clear" w:color="auto" w:fill="auto"/>
          </w:tcPr>
          <w:p w:rsidR="003B5541" w:rsidRPr="008D545E" w:rsidRDefault="003B5541" w:rsidP="001F7D55">
            <w:pPr>
              <w:ind w:hanging="42"/>
            </w:pPr>
          </w:p>
        </w:tc>
        <w:tc>
          <w:tcPr>
            <w:tcW w:w="468" w:type="dxa"/>
            <w:shd w:val="clear" w:color="auto" w:fill="auto"/>
          </w:tcPr>
          <w:p w:rsidR="003B5541" w:rsidRPr="008D545E" w:rsidRDefault="003B5541" w:rsidP="001F7D55">
            <w:pPr>
              <w:jc w:val="center"/>
            </w:pPr>
          </w:p>
        </w:tc>
        <w:tc>
          <w:tcPr>
            <w:tcW w:w="6939" w:type="dxa"/>
            <w:shd w:val="clear" w:color="auto" w:fill="auto"/>
          </w:tcPr>
          <w:p w:rsidR="003B5541" w:rsidRPr="008D545E" w:rsidRDefault="003B5541" w:rsidP="007435DC">
            <w:pPr>
              <w:jc w:val="both"/>
            </w:pPr>
          </w:p>
        </w:tc>
      </w:tr>
      <w:tr w:rsidR="003B5541" w:rsidRPr="008D545E" w:rsidTr="001F7D55">
        <w:tc>
          <w:tcPr>
            <w:tcW w:w="2340" w:type="dxa"/>
            <w:shd w:val="clear" w:color="auto" w:fill="auto"/>
          </w:tcPr>
          <w:p w:rsidR="003B5541" w:rsidRPr="008D545E" w:rsidRDefault="003B5541" w:rsidP="003B5541">
            <w:pPr>
              <w:ind w:hanging="42"/>
            </w:pPr>
            <w:proofErr w:type="spellStart"/>
            <w:r w:rsidRPr="008D545E">
              <w:t>Тлехас</w:t>
            </w:r>
            <w:proofErr w:type="spellEnd"/>
            <w:r w:rsidRPr="008D545E">
              <w:t xml:space="preserve"> М. А.</w:t>
            </w:r>
          </w:p>
        </w:tc>
        <w:tc>
          <w:tcPr>
            <w:tcW w:w="468" w:type="dxa"/>
            <w:shd w:val="clear" w:color="auto" w:fill="auto"/>
          </w:tcPr>
          <w:p w:rsidR="003B5541" w:rsidRPr="008D545E" w:rsidRDefault="003B5541" w:rsidP="001F7D55">
            <w:pPr>
              <w:jc w:val="center"/>
            </w:pPr>
          </w:p>
        </w:tc>
        <w:tc>
          <w:tcPr>
            <w:tcW w:w="6939" w:type="dxa"/>
            <w:shd w:val="clear" w:color="auto" w:fill="auto"/>
          </w:tcPr>
          <w:p w:rsidR="003B5541" w:rsidRPr="008D545E" w:rsidRDefault="003B5541" w:rsidP="007435DC">
            <w:pPr>
              <w:jc w:val="both"/>
            </w:pPr>
            <w:r w:rsidRPr="008D545E">
              <w:t>Министр экономического развития и торговли Республики Адыгея</w:t>
            </w:r>
            <w:r w:rsidR="004A6338" w:rsidRPr="008D545E">
              <w:t>, председатель Конкурсной Комиссии</w:t>
            </w:r>
          </w:p>
        </w:tc>
      </w:tr>
      <w:tr w:rsidR="003B5541" w:rsidRPr="008D545E" w:rsidTr="001F7D55">
        <w:tc>
          <w:tcPr>
            <w:tcW w:w="2340" w:type="dxa"/>
            <w:shd w:val="clear" w:color="auto" w:fill="auto"/>
          </w:tcPr>
          <w:p w:rsidR="003B5541" w:rsidRPr="008D545E" w:rsidRDefault="003B5541" w:rsidP="001F7D55">
            <w:pPr>
              <w:ind w:hanging="42"/>
            </w:pPr>
          </w:p>
        </w:tc>
        <w:tc>
          <w:tcPr>
            <w:tcW w:w="468" w:type="dxa"/>
            <w:shd w:val="clear" w:color="auto" w:fill="auto"/>
          </w:tcPr>
          <w:p w:rsidR="003B5541" w:rsidRPr="008D545E" w:rsidRDefault="003B5541" w:rsidP="001F7D55">
            <w:pPr>
              <w:jc w:val="center"/>
            </w:pPr>
          </w:p>
        </w:tc>
        <w:tc>
          <w:tcPr>
            <w:tcW w:w="6939" w:type="dxa"/>
            <w:shd w:val="clear" w:color="auto" w:fill="auto"/>
          </w:tcPr>
          <w:p w:rsidR="003B5541" w:rsidRPr="008D545E" w:rsidRDefault="003B5541" w:rsidP="007435DC">
            <w:pPr>
              <w:jc w:val="both"/>
            </w:pPr>
          </w:p>
        </w:tc>
      </w:tr>
      <w:tr w:rsidR="008D545E" w:rsidRPr="008D545E" w:rsidTr="001F7D55">
        <w:tc>
          <w:tcPr>
            <w:tcW w:w="2340" w:type="dxa"/>
            <w:shd w:val="clear" w:color="auto" w:fill="auto"/>
          </w:tcPr>
          <w:p w:rsidR="00376C33" w:rsidRPr="008D545E" w:rsidRDefault="00376C33" w:rsidP="003B5541"/>
        </w:tc>
        <w:tc>
          <w:tcPr>
            <w:tcW w:w="468" w:type="dxa"/>
            <w:shd w:val="clear" w:color="auto" w:fill="auto"/>
          </w:tcPr>
          <w:p w:rsidR="00376C33" w:rsidRPr="008D545E" w:rsidRDefault="00376C33" w:rsidP="001F7D55">
            <w:pPr>
              <w:jc w:val="center"/>
            </w:pPr>
          </w:p>
        </w:tc>
        <w:tc>
          <w:tcPr>
            <w:tcW w:w="6939" w:type="dxa"/>
            <w:shd w:val="clear" w:color="auto" w:fill="auto"/>
          </w:tcPr>
          <w:p w:rsidR="00376C33" w:rsidRPr="008D545E" w:rsidRDefault="00376C33" w:rsidP="007435DC">
            <w:pPr>
              <w:jc w:val="both"/>
            </w:pPr>
          </w:p>
        </w:tc>
      </w:tr>
      <w:tr w:rsidR="00376C33" w:rsidRPr="008D545E" w:rsidTr="001F7D55">
        <w:tc>
          <w:tcPr>
            <w:tcW w:w="2340" w:type="dxa"/>
            <w:shd w:val="clear" w:color="auto" w:fill="auto"/>
          </w:tcPr>
          <w:p w:rsidR="00376C33" w:rsidRPr="008D545E" w:rsidRDefault="00376C33" w:rsidP="001F7D55">
            <w:pPr>
              <w:ind w:hanging="42"/>
            </w:pPr>
            <w:proofErr w:type="spellStart"/>
            <w:r w:rsidRPr="008D545E">
              <w:t>Хацац</w:t>
            </w:r>
            <w:proofErr w:type="spellEnd"/>
            <w:r w:rsidRPr="008D545E">
              <w:t xml:space="preserve"> А.К.</w:t>
            </w:r>
          </w:p>
        </w:tc>
        <w:tc>
          <w:tcPr>
            <w:tcW w:w="468" w:type="dxa"/>
            <w:shd w:val="clear" w:color="auto" w:fill="auto"/>
          </w:tcPr>
          <w:p w:rsidR="00376C33" w:rsidRPr="008D545E" w:rsidRDefault="00376C33" w:rsidP="001F7D55">
            <w:pPr>
              <w:jc w:val="center"/>
            </w:pPr>
          </w:p>
        </w:tc>
        <w:tc>
          <w:tcPr>
            <w:tcW w:w="6939" w:type="dxa"/>
            <w:shd w:val="clear" w:color="auto" w:fill="auto"/>
          </w:tcPr>
          <w:p w:rsidR="00376C33" w:rsidRPr="008D545E" w:rsidRDefault="00F2413C" w:rsidP="007435DC">
            <w:pPr>
              <w:ind w:hanging="36"/>
              <w:jc w:val="both"/>
            </w:pPr>
            <w:r>
              <w:t>Н</w:t>
            </w:r>
            <w:r w:rsidR="00376C33" w:rsidRPr="008D545E">
              <w:t>ачальник отдела предпринимательства Министерства экономического развития и торговли Республики Адыгея</w:t>
            </w:r>
          </w:p>
          <w:p w:rsidR="00376C33" w:rsidRPr="008D545E" w:rsidRDefault="00376C33" w:rsidP="007435DC">
            <w:pPr>
              <w:ind w:hanging="36"/>
              <w:jc w:val="both"/>
            </w:pPr>
          </w:p>
        </w:tc>
      </w:tr>
      <w:tr w:rsidR="00376C33" w:rsidRPr="008D545E" w:rsidTr="001F7D55">
        <w:tc>
          <w:tcPr>
            <w:tcW w:w="2340" w:type="dxa"/>
            <w:shd w:val="clear" w:color="auto" w:fill="auto"/>
          </w:tcPr>
          <w:p w:rsidR="00376C33" w:rsidRPr="008D545E" w:rsidRDefault="00376C33" w:rsidP="001F7D55">
            <w:pPr>
              <w:ind w:hanging="42"/>
            </w:pPr>
            <w:r w:rsidRPr="008D545E">
              <w:t xml:space="preserve">Ческидов И.М. </w:t>
            </w:r>
          </w:p>
        </w:tc>
        <w:tc>
          <w:tcPr>
            <w:tcW w:w="468" w:type="dxa"/>
            <w:shd w:val="clear" w:color="auto" w:fill="auto"/>
          </w:tcPr>
          <w:p w:rsidR="00376C33" w:rsidRPr="008D545E" w:rsidRDefault="00376C33" w:rsidP="001F7D55">
            <w:pPr>
              <w:jc w:val="center"/>
            </w:pPr>
          </w:p>
        </w:tc>
        <w:tc>
          <w:tcPr>
            <w:tcW w:w="6939" w:type="dxa"/>
            <w:shd w:val="clear" w:color="auto" w:fill="auto"/>
          </w:tcPr>
          <w:p w:rsidR="00376C33" w:rsidRPr="008D545E" w:rsidRDefault="00F2413C" w:rsidP="007435DC">
            <w:pPr>
              <w:ind w:hanging="36"/>
              <w:jc w:val="both"/>
            </w:pPr>
            <w:r>
              <w:t>П</w:t>
            </w:r>
            <w:r w:rsidR="00376C33" w:rsidRPr="008D545E">
              <w:t>редседатель Регионального объединения работодателей «Союз промышленников и предпринимателей Республики Адыгея (по согласованию)</w:t>
            </w:r>
          </w:p>
          <w:p w:rsidR="00376C33" w:rsidRPr="008D545E" w:rsidRDefault="00376C33" w:rsidP="007435DC">
            <w:pPr>
              <w:ind w:hanging="36"/>
              <w:jc w:val="both"/>
            </w:pPr>
          </w:p>
        </w:tc>
      </w:tr>
      <w:tr w:rsidR="00376C33" w:rsidRPr="008D545E" w:rsidTr="001F7D55">
        <w:tc>
          <w:tcPr>
            <w:tcW w:w="2340" w:type="dxa"/>
            <w:shd w:val="clear" w:color="auto" w:fill="auto"/>
          </w:tcPr>
          <w:p w:rsidR="00376C33" w:rsidRPr="008D545E" w:rsidRDefault="008D545E" w:rsidP="001F7D55">
            <w:pPr>
              <w:ind w:hanging="42"/>
            </w:pPr>
            <w:proofErr w:type="spellStart"/>
            <w:r w:rsidRPr="008D545E">
              <w:t>Коблев</w:t>
            </w:r>
            <w:proofErr w:type="spellEnd"/>
            <w:r w:rsidRPr="008D545E">
              <w:t xml:space="preserve"> А.А.</w:t>
            </w:r>
          </w:p>
        </w:tc>
        <w:tc>
          <w:tcPr>
            <w:tcW w:w="468" w:type="dxa"/>
            <w:shd w:val="clear" w:color="auto" w:fill="auto"/>
          </w:tcPr>
          <w:p w:rsidR="00376C33" w:rsidRPr="008D545E" w:rsidRDefault="00376C33" w:rsidP="001F7D55">
            <w:pPr>
              <w:jc w:val="center"/>
            </w:pPr>
          </w:p>
        </w:tc>
        <w:tc>
          <w:tcPr>
            <w:tcW w:w="6939" w:type="dxa"/>
            <w:shd w:val="clear" w:color="auto" w:fill="auto"/>
          </w:tcPr>
          <w:p w:rsidR="00376C33" w:rsidRPr="008D545E" w:rsidRDefault="008D545E" w:rsidP="007435DC">
            <w:pPr>
              <w:jc w:val="both"/>
            </w:pPr>
            <w:r w:rsidRPr="008D545E">
              <w:t xml:space="preserve">Исполнительный директор </w:t>
            </w:r>
            <w:proofErr w:type="spellStart"/>
            <w:r w:rsidR="00CD3B0B">
              <w:t>микрофинансовой</w:t>
            </w:r>
            <w:proofErr w:type="spellEnd"/>
            <w:r w:rsidR="00376C33" w:rsidRPr="008D545E">
              <w:t xml:space="preserve"> организации «Фонд </w:t>
            </w:r>
            <w:r w:rsidRPr="008D545E">
              <w:t>поддержки</w:t>
            </w:r>
            <w:r w:rsidR="00376C33" w:rsidRPr="008D545E">
              <w:t xml:space="preserve"> предпринимательства Республики Адыгея (по согласованию)</w:t>
            </w:r>
          </w:p>
          <w:p w:rsidR="00376C33" w:rsidRPr="008D545E" w:rsidRDefault="00376C33" w:rsidP="007435DC">
            <w:pPr>
              <w:jc w:val="both"/>
            </w:pPr>
          </w:p>
        </w:tc>
      </w:tr>
      <w:tr w:rsidR="008D545E" w:rsidRPr="008D545E" w:rsidTr="001F7D55">
        <w:tc>
          <w:tcPr>
            <w:tcW w:w="2340" w:type="dxa"/>
            <w:shd w:val="clear" w:color="auto" w:fill="auto"/>
          </w:tcPr>
          <w:p w:rsidR="00376C33" w:rsidRPr="008D545E" w:rsidRDefault="00CD3B0B" w:rsidP="001F7D55">
            <w:pPr>
              <w:ind w:hanging="42"/>
            </w:pPr>
            <w:proofErr w:type="spellStart"/>
            <w:r>
              <w:t>Мекулова</w:t>
            </w:r>
            <w:proofErr w:type="spellEnd"/>
            <w:r>
              <w:t xml:space="preserve"> З.Ю.</w:t>
            </w:r>
          </w:p>
        </w:tc>
        <w:tc>
          <w:tcPr>
            <w:tcW w:w="468" w:type="dxa"/>
            <w:shd w:val="clear" w:color="auto" w:fill="auto"/>
          </w:tcPr>
          <w:p w:rsidR="00376C33" w:rsidRPr="008D545E" w:rsidRDefault="00376C33" w:rsidP="001F7D55">
            <w:pPr>
              <w:jc w:val="center"/>
            </w:pPr>
          </w:p>
        </w:tc>
        <w:tc>
          <w:tcPr>
            <w:tcW w:w="6939" w:type="dxa"/>
            <w:shd w:val="clear" w:color="auto" w:fill="auto"/>
          </w:tcPr>
          <w:p w:rsidR="00376C33" w:rsidRDefault="00376C33" w:rsidP="008D545E">
            <w:pPr>
              <w:ind w:hanging="36"/>
              <w:jc w:val="both"/>
            </w:pPr>
            <w:r w:rsidRPr="008D545E">
              <w:t xml:space="preserve">начальник отдела </w:t>
            </w:r>
            <w:r w:rsidR="008D545E" w:rsidRPr="008D545E">
              <w:t xml:space="preserve">правового обеспечения </w:t>
            </w:r>
            <w:proofErr w:type="spellStart"/>
            <w:r w:rsidR="00CD3B0B">
              <w:t>микрофинансовой</w:t>
            </w:r>
            <w:proofErr w:type="spellEnd"/>
            <w:r w:rsidR="008D545E" w:rsidRPr="008D545E">
              <w:t xml:space="preserve"> организации «Фонд поддержки предпринимательства Республики Адыгея»</w:t>
            </w:r>
            <w:r w:rsidRPr="008D545E">
              <w:t xml:space="preserve"> (по согласованию)</w:t>
            </w:r>
          </w:p>
          <w:p w:rsidR="00480D9C" w:rsidRPr="008D545E" w:rsidRDefault="00480D9C" w:rsidP="008D545E">
            <w:pPr>
              <w:ind w:hanging="36"/>
              <w:jc w:val="both"/>
            </w:pPr>
          </w:p>
        </w:tc>
      </w:tr>
      <w:tr w:rsidR="00480D9C" w:rsidRPr="008D545E" w:rsidTr="001F7D55">
        <w:tc>
          <w:tcPr>
            <w:tcW w:w="2340" w:type="dxa"/>
            <w:shd w:val="clear" w:color="auto" w:fill="auto"/>
          </w:tcPr>
          <w:p w:rsidR="00480D9C" w:rsidRPr="008D545E" w:rsidRDefault="00480D9C" w:rsidP="001F7D55">
            <w:pPr>
              <w:ind w:hanging="42"/>
            </w:pPr>
            <w:proofErr w:type="spellStart"/>
            <w:r>
              <w:t>Схаляхо</w:t>
            </w:r>
            <w:proofErr w:type="spellEnd"/>
            <w:r>
              <w:t xml:space="preserve"> Ф.И.</w:t>
            </w:r>
          </w:p>
        </w:tc>
        <w:tc>
          <w:tcPr>
            <w:tcW w:w="468" w:type="dxa"/>
            <w:shd w:val="clear" w:color="auto" w:fill="auto"/>
          </w:tcPr>
          <w:p w:rsidR="00480D9C" w:rsidRPr="008D545E" w:rsidRDefault="00480D9C" w:rsidP="001F7D55">
            <w:pPr>
              <w:jc w:val="center"/>
            </w:pPr>
          </w:p>
        </w:tc>
        <w:tc>
          <w:tcPr>
            <w:tcW w:w="6939" w:type="dxa"/>
            <w:shd w:val="clear" w:color="auto" w:fill="auto"/>
          </w:tcPr>
          <w:p w:rsidR="00480D9C" w:rsidRPr="008D545E" w:rsidRDefault="00480D9C" w:rsidP="008D545E">
            <w:pPr>
              <w:ind w:hanging="36"/>
              <w:jc w:val="both"/>
            </w:pPr>
            <w:r>
              <w:t>Начальник отдела финансов и корпоративного управления министерства экономического развития и торговли Республики Адыгея</w:t>
            </w:r>
          </w:p>
        </w:tc>
      </w:tr>
      <w:tr w:rsidR="008D545E" w:rsidRPr="008D545E" w:rsidTr="001F7D55">
        <w:tc>
          <w:tcPr>
            <w:tcW w:w="2340" w:type="dxa"/>
            <w:shd w:val="clear" w:color="auto" w:fill="auto"/>
          </w:tcPr>
          <w:p w:rsidR="008D545E" w:rsidRPr="008D545E" w:rsidRDefault="008D545E" w:rsidP="00480D9C"/>
        </w:tc>
        <w:tc>
          <w:tcPr>
            <w:tcW w:w="468" w:type="dxa"/>
            <w:shd w:val="clear" w:color="auto" w:fill="auto"/>
          </w:tcPr>
          <w:p w:rsidR="008D545E" w:rsidRPr="008D545E" w:rsidRDefault="008D545E" w:rsidP="001F7D55">
            <w:pPr>
              <w:jc w:val="center"/>
            </w:pPr>
          </w:p>
        </w:tc>
        <w:tc>
          <w:tcPr>
            <w:tcW w:w="6939" w:type="dxa"/>
            <w:shd w:val="clear" w:color="auto" w:fill="auto"/>
          </w:tcPr>
          <w:p w:rsidR="008D545E" w:rsidRPr="008D545E" w:rsidRDefault="008D545E" w:rsidP="008D545E">
            <w:pPr>
              <w:ind w:hanging="36"/>
              <w:jc w:val="both"/>
            </w:pPr>
          </w:p>
        </w:tc>
      </w:tr>
      <w:tr w:rsidR="008D545E" w:rsidRPr="008D545E" w:rsidTr="001F7D55">
        <w:tc>
          <w:tcPr>
            <w:tcW w:w="2340" w:type="dxa"/>
            <w:shd w:val="clear" w:color="auto" w:fill="auto"/>
          </w:tcPr>
          <w:p w:rsidR="008D545E" w:rsidRPr="008D545E" w:rsidRDefault="008D545E" w:rsidP="001F7D55">
            <w:pPr>
              <w:ind w:hanging="42"/>
            </w:pPr>
            <w:proofErr w:type="spellStart"/>
            <w:r w:rsidRPr="008D545E">
              <w:t>Бибик</w:t>
            </w:r>
            <w:proofErr w:type="spellEnd"/>
            <w:r w:rsidRPr="008D545E">
              <w:t xml:space="preserve"> А.Ю.</w:t>
            </w:r>
          </w:p>
        </w:tc>
        <w:tc>
          <w:tcPr>
            <w:tcW w:w="468" w:type="dxa"/>
            <w:shd w:val="clear" w:color="auto" w:fill="auto"/>
          </w:tcPr>
          <w:p w:rsidR="008D545E" w:rsidRPr="008D545E" w:rsidRDefault="008D545E" w:rsidP="001F7D55">
            <w:pPr>
              <w:jc w:val="center"/>
            </w:pPr>
          </w:p>
        </w:tc>
        <w:tc>
          <w:tcPr>
            <w:tcW w:w="6939" w:type="dxa"/>
            <w:shd w:val="clear" w:color="auto" w:fill="auto"/>
          </w:tcPr>
          <w:p w:rsidR="008D545E" w:rsidRPr="008D545E" w:rsidRDefault="008D545E" w:rsidP="00CD3B0B">
            <w:r w:rsidRPr="008D545E">
              <w:t xml:space="preserve">Главный специалист отдела кредитных программ и программ «Гарантийный фонд» </w:t>
            </w:r>
            <w:proofErr w:type="spellStart"/>
            <w:r w:rsidR="00CD3B0B">
              <w:t>микрофинансовой</w:t>
            </w:r>
            <w:proofErr w:type="spellEnd"/>
            <w:r w:rsidRPr="008D545E">
              <w:t xml:space="preserve"> организации «Фонд поддержки предпринимательства Республики Адыгея» (по согласованию)</w:t>
            </w:r>
          </w:p>
        </w:tc>
      </w:tr>
      <w:tr w:rsidR="00376C33" w:rsidRPr="008D545E" w:rsidTr="001F7D55">
        <w:tc>
          <w:tcPr>
            <w:tcW w:w="2340" w:type="dxa"/>
            <w:shd w:val="clear" w:color="auto" w:fill="auto"/>
          </w:tcPr>
          <w:p w:rsidR="00376C33" w:rsidRPr="008D545E" w:rsidRDefault="00376C33" w:rsidP="001F7D55">
            <w:pPr>
              <w:ind w:hanging="42"/>
            </w:pPr>
          </w:p>
          <w:p w:rsidR="00376C33" w:rsidRPr="008D545E" w:rsidRDefault="00376C33" w:rsidP="001F7D55">
            <w:pPr>
              <w:ind w:hanging="42"/>
            </w:pPr>
            <w:r w:rsidRPr="008D545E">
              <w:t>Представитель банка</w:t>
            </w:r>
          </w:p>
        </w:tc>
        <w:tc>
          <w:tcPr>
            <w:tcW w:w="468" w:type="dxa"/>
            <w:shd w:val="clear" w:color="auto" w:fill="auto"/>
          </w:tcPr>
          <w:p w:rsidR="00376C33" w:rsidRDefault="00376C33" w:rsidP="001F7D55">
            <w:pPr>
              <w:jc w:val="center"/>
            </w:pPr>
          </w:p>
          <w:p w:rsidR="00480D9C" w:rsidRPr="008D545E" w:rsidRDefault="00480D9C" w:rsidP="001F7D55">
            <w:pPr>
              <w:jc w:val="center"/>
            </w:pPr>
          </w:p>
        </w:tc>
        <w:tc>
          <w:tcPr>
            <w:tcW w:w="6939" w:type="dxa"/>
            <w:shd w:val="clear" w:color="auto" w:fill="auto"/>
          </w:tcPr>
          <w:p w:rsidR="00376C33" w:rsidRPr="008D545E" w:rsidRDefault="00376C33" w:rsidP="001F7D55">
            <w:r w:rsidRPr="008D545E">
              <w:t xml:space="preserve"> </w:t>
            </w:r>
          </w:p>
          <w:p w:rsidR="00376C33" w:rsidRPr="008D545E" w:rsidRDefault="00376C33" w:rsidP="001F7D55">
            <w:r w:rsidRPr="008D545E">
              <w:t>(по согласованию)</w:t>
            </w:r>
          </w:p>
        </w:tc>
      </w:tr>
      <w:tr w:rsidR="00480D9C" w:rsidRPr="008D545E" w:rsidTr="001F7D55">
        <w:tc>
          <w:tcPr>
            <w:tcW w:w="2340" w:type="dxa"/>
            <w:shd w:val="clear" w:color="auto" w:fill="auto"/>
          </w:tcPr>
          <w:p w:rsidR="00480D9C" w:rsidRPr="008D545E" w:rsidRDefault="00480D9C" w:rsidP="001F7D55">
            <w:pPr>
              <w:ind w:hanging="42"/>
            </w:pPr>
          </w:p>
        </w:tc>
        <w:tc>
          <w:tcPr>
            <w:tcW w:w="468" w:type="dxa"/>
            <w:shd w:val="clear" w:color="auto" w:fill="auto"/>
          </w:tcPr>
          <w:p w:rsidR="00480D9C" w:rsidRPr="008D545E" w:rsidRDefault="00480D9C" w:rsidP="001F7D55">
            <w:pPr>
              <w:jc w:val="center"/>
            </w:pPr>
          </w:p>
        </w:tc>
        <w:tc>
          <w:tcPr>
            <w:tcW w:w="6939" w:type="dxa"/>
            <w:shd w:val="clear" w:color="auto" w:fill="auto"/>
          </w:tcPr>
          <w:p w:rsidR="00480D9C" w:rsidRPr="008D545E" w:rsidRDefault="00480D9C" w:rsidP="001F7D55"/>
        </w:tc>
      </w:tr>
    </w:tbl>
    <w:p w:rsidR="00376C33" w:rsidRPr="008D545E" w:rsidRDefault="00376C33" w:rsidP="00376C33">
      <w:pPr>
        <w:jc w:val="center"/>
      </w:pPr>
    </w:p>
    <w:p w:rsidR="00376C33" w:rsidRPr="008D545E" w:rsidRDefault="00376C33" w:rsidP="00376C33">
      <w:pPr>
        <w:jc w:val="center"/>
      </w:pPr>
    </w:p>
    <w:p w:rsidR="00376C33" w:rsidRPr="008D545E" w:rsidRDefault="00376C33" w:rsidP="00376C33"/>
    <w:p w:rsidR="00376C33" w:rsidRPr="008D545E" w:rsidRDefault="00376C33" w:rsidP="00376C33"/>
    <w:tbl>
      <w:tblPr>
        <w:tblW w:w="0" w:type="auto"/>
        <w:tblLook w:val="01E0" w:firstRow="1" w:lastRow="1" w:firstColumn="1" w:lastColumn="1" w:noHBand="0" w:noVBand="0"/>
      </w:tblPr>
      <w:tblGrid>
        <w:gridCol w:w="3936"/>
        <w:gridCol w:w="1417"/>
        <w:gridCol w:w="3969"/>
      </w:tblGrid>
      <w:tr w:rsidR="00376C33" w:rsidRPr="008D545E" w:rsidTr="001F7D55">
        <w:tc>
          <w:tcPr>
            <w:tcW w:w="3936" w:type="dxa"/>
            <w:shd w:val="clear" w:color="auto" w:fill="auto"/>
          </w:tcPr>
          <w:p w:rsidR="00376C33" w:rsidRPr="008D545E" w:rsidRDefault="00376C33" w:rsidP="001F7D55">
            <w:r w:rsidRPr="008D545E">
              <w:t>Министр</w:t>
            </w:r>
          </w:p>
        </w:tc>
        <w:tc>
          <w:tcPr>
            <w:tcW w:w="1417" w:type="dxa"/>
            <w:shd w:val="clear" w:color="auto" w:fill="auto"/>
          </w:tcPr>
          <w:p w:rsidR="00376C33" w:rsidRPr="008D545E" w:rsidRDefault="00376C33" w:rsidP="001F7D55"/>
        </w:tc>
        <w:tc>
          <w:tcPr>
            <w:tcW w:w="3969" w:type="dxa"/>
            <w:shd w:val="clear" w:color="auto" w:fill="auto"/>
          </w:tcPr>
          <w:p w:rsidR="00376C33" w:rsidRPr="008D545E" w:rsidRDefault="00376C33" w:rsidP="001F7D55">
            <w:pPr>
              <w:jc w:val="right"/>
            </w:pPr>
            <w:r w:rsidRPr="008D545E">
              <w:t xml:space="preserve">М.А. </w:t>
            </w:r>
            <w:proofErr w:type="spellStart"/>
            <w:r w:rsidRPr="008D545E">
              <w:t>Тлехас</w:t>
            </w:r>
            <w:proofErr w:type="spellEnd"/>
          </w:p>
        </w:tc>
      </w:tr>
    </w:tbl>
    <w:p w:rsidR="001D417A" w:rsidRPr="00FE78E6" w:rsidRDefault="001D417A" w:rsidP="0014410F">
      <w:pPr>
        <w:rPr>
          <w:color w:val="FF0000"/>
        </w:rPr>
      </w:pPr>
    </w:p>
    <w:tbl>
      <w:tblPr>
        <w:tblW w:w="0" w:type="auto"/>
        <w:tblLook w:val="01E0" w:firstRow="1" w:lastRow="1" w:firstColumn="1" w:lastColumn="1" w:noHBand="0" w:noVBand="0"/>
      </w:tblPr>
      <w:tblGrid>
        <w:gridCol w:w="3839"/>
        <w:gridCol w:w="6334"/>
      </w:tblGrid>
      <w:tr w:rsidR="0014410F" w:rsidRPr="00207893" w:rsidTr="00EE6072">
        <w:tc>
          <w:tcPr>
            <w:tcW w:w="3839" w:type="dxa"/>
            <w:shd w:val="clear" w:color="auto" w:fill="auto"/>
          </w:tcPr>
          <w:p w:rsidR="0014410F" w:rsidRPr="00207893" w:rsidRDefault="0014410F" w:rsidP="005B1920">
            <w:pPr>
              <w:jc w:val="right"/>
            </w:pPr>
          </w:p>
        </w:tc>
        <w:tc>
          <w:tcPr>
            <w:tcW w:w="6334" w:type="dxa"/>
            <w:shd w:val="clear" w:color="auto" w:fill="auto"/>
          </w:tcPr>
          <w:p w:rsidR="00AF7738" w:rsidRDefault="00AF7738" w:rsidP="005B1920">
            <w:pPr>
              <w:jc w:val="right"/>
              <w:outlineLvl w:val="0"/>
            </w:pPr>
          </w:p>
          <w:p w:rsidR="00AF7738" w:rsidRDefault="00AF7738" w:rsidP="005B1920">
            <w:pPr>
              <w:jc w:val="right"/>
              <w:outlineLvl w:val="0"/>
            </w:pPr>
          </w:p>
          <w:p w:rsidR="00AF7738" w:rsidRDefault="00AF7738" w:rsidP="005B1920">
            <w:pPr>
              <w:jc w:val="right"/>
              <w:outlineLvl w:val="0"/>
            </w:pPr>
          </w:p>
          <w:p w:rsidR="0009468A" w:rsidRDefault="0009468A" w:rsidP="005B1920">
            <w:pPr>
              <w:jc w:val="right"/>
              <w:outlineLvl w:val="0"/>
            </w:pPr>
          </w:p>
          <w:p w:rsidR="0009468A" w:rsidRDefault="0009468A" w:rsidP="005B1920">
            <w:pPr>
              <w:jc w:val="right"/>
              <w:outlineLvl w:val="0"/>
            </w:pPr>
          </w:p>
          <w:p w:rsidR="0014410F" w:rsidRPr="00207893" w:rsidRDefault="0014410F" w:rsidP="005B1920">
            <w:pPr>
              <w:jc w:val="right"/>
              <w:outlineLvl w:val="0"/>
            </w:pPr>
            <w:r w:rsidRPr="00207893">
              <w:lastRenderedPageBreak/>
              <w:t xml:space="preserve">Приложение </w:t>
            </w:r>
            <w:r>
              <w:t xml:space="preserve"> №1</w:t>
            </w:r>
            <w:r w:rsidRPr="00207893">
              <w:t xml:space="preserve"> </w:t>
            </w:r>
          </w:p>
          <w:p w:rsidR="00EE6072" w:rsidRDefault="0014410F" w:rsidP="005B1920">
            <w:pPr>
              <w:jc w:val="right"/>
            </w:pPr>
            <w:r w:rsidRPr="00207893">
              <w:t xml:space="preserve">к Положению о конкурсном отборе субъектов  </w:t>
            </w:r>
          </w:p>
          <w:p w:rsidR="009E4E75" w:rsidRDefault="0014410F" w:rsidP="005B1920">
            <w:pPr>
              <w:jc w:val="right"/>
            </w:pPr>
            <w:r w:rsidRPr="00207893">
              <w:t>малого и среднего предпринимательства</w:t>
            </w:r>
            <w:r w:rsidR="00DE1FFE">
              <w:t>, организаций</w:t>
            </w:r>
            <w:r w:rsidRPr="00207893">
              <w:t xml:space="preserve"> </w:t>
            </w:r>
          </w:p>
          <w:p w:rsidR="009E4E75" w:rsidRDefault="00DE1FFE" w:rsidP="005B1920">
            <w:pPr>
              <w:jc w:val="right"/>
            </w:pPr>
            <w:r>
              <w:t xml:space="preserve"> инфраструктуры поддержки малого и среднего</w:t>
            </w:r>
          </w:p>
          <w:p w:rsidR="0014410F" w:rsidRPr="00207893" w:rsidRDefault="009E4E75" w:rsidP="009E4E75">
            <w:pPr>
              <w:jc w:val="center"/>
            </w:pPr>
            <w:r>
              <w:t xml:space="preserve">                   пред</w:t>
            </w:r>
            <w:r w:rsidR="00DE1FFE">
              <w:t>принимательства</w:t>
            </w:r>
            <w:r>
              <w:t xml:space="preserve"> </w:t>
            </w:r>
            <w:r w:rsidR="0014410F" w:rsidRPr="00207893">
              <w:t>при получении гарантии</w:t>
            </w:r>
          </w:p>
        </w:tc>
      </w:tr>
    </w:tbl>
    <w:p w:rsidR="0014410F" w:rsidRPr="00E82A39" w:rsidRDefault="0014410F" w:rsidP="0014410F"/>
    <w:p w:rsidR="0014410F" w:rsidRPr="00E82A39" w:rsidRDefault="0014410F" w:rsidP="0014410F">
      <w:pPr>
        <w:jc w:val="center"/>
        <w:rPr>
          <w:b/>
        </w:rPr>
      </w:pPr>
    </w:p>
    <w:p w:rsidR="0014410F" w:rsidRPr="00D81105" w:rsidRDefault="0014410F" w:rsidP="0014410F">
      <w:pPr>
        <w:jc w:val="center"/>
        <w:outlineLvl w:val="0"/>
      </w:pPr>
      <w:r w:rsidRPr="00D81105">
        <w:t>З А Я В К А  № ____</w:t>
      </w:r>
    </w:p>
    <w:p w:rsidR="0014410F" w:rsidRPr="00E82A39" w:rsidRDefault="0014410F" w:rsidP="0014410F">
      <w:pPr>
        <w:jc w:val="center"/>
      </w:pPr>
      <w:r w:rsidRPr="00E82A39">
        <w:t xml:space="preserve">на получение гарантии </w:t>
      </w:r>
    </w:p>
    <w:p w:rsidR="0014410F" w:rsidRPr="00E82A39" w:rsidRDefault="0014410F" w:rsidP="0014410F">
      <w:pPr>
        <w:jc w:val="right"/>
      </w:pPr>
    </w:p>
    <w:p w:rsidR="0014410F" w:rsidRPr="00E82A39" w:rsidRDefault="0014410F" w:rsidP="0014410F">
      <w:r w:rsidRPr="00E82A39">
        <w:t>г. Майкоп</w:t>
      </w:r>
      <w:r w:rsidRPr="00E82A39">
        <w:tab/>
      </w:r>
      <w:r w:rsidR="00EE6072">
        <w:t xml:space="preserve">       </w:t>
      </w:r>
      <w:r w:rsidRPr="00E82A39">
        <w:tab/>
      </w:r>
      <w:r w:rsidRPr="00E82A39">
        <w:tab/>
      </w:r>
      <w:r w:rsidRPr="00E82A39">
        <w:tab/>
      </w:r>
      <w:r w:rsidRPr="00E82A39">
        <w:tab/>
      </w:r>
      <w:r w:rsidRPr="00E82A39">
        <w:tab/>
      </w:r>
      <w:r w:rsidR="00EE6072">
        <w:t xml:space="preserve">                                 </w:t>
      </w:r>
      <w:r w:rsidRPr="00E82A39">
        <w:t>"____" ___________ 20</w:t>
      </w:r>
      <w:r w:rsidR="00EE6072">
        <w:t>1</w:t>
      </w:r>
      <w:r w:rsidRPr="00E82A39">
        <w:t>__года.</w:t>
      </w:r>
    </w:p>
    <w:p w:rsidR="0014410F" w:rsidRPr="00EE6072" w:rsidRDefault="0014410F" w:rsidP="0014410F">
      <w:pPr>
        <w:pStyle w:val="a7"/>
        <w:rPr>
          <w:i/>
          <w:iCs/>
          <w:sz w:val="20"/>
          <w:szCs w:val="20"/>
        </w:rPr>
      </w:pPr>
    </w:p>
    <w:p w:rsidR="0014410F" w:rsidRDefault="0014410F" w:rsidP="0014410F">
      <w:pPr>
        <w:pStyle w:val="a7"/>
        <w:ind w:firstLine="720"/>
        <w:rPr>
          <w:i/>
          <w:iCs/>
          <w:sz w:val="24"/>
          <w:szCs w:val="24"/>
        </w:rPr>
      </w:pPr>
      <w:r w:rsidRPr="00EE6072">
        <w:rPr>
          <w:i/>
          <w:iCs/>
          <w:sz w:val="24"/>
          <w:szCs w:val="24"/>
        </w:rPr>
        <w:t>Просим Вас предоставить гарантию по следующему кредитному договору:</w:t>
      </w:r>
    </w:p>
    <w:p w:rsidR="00EE6072" w:rsidRPr="00EE6072" w:rsidRDefault="00EE6072" w:rsidP="0014410F">
      <w:pPr>
        <w:pStyle w:val="a7"/>
        <w:ind w:firstLine="720"/>
        <w:rPr>
          <w:i/>
          <w:iCs/>
          <w:sz w:val="24"/>
          <w:szCs w:val="24"/>
        </w:rPr>
      </w:pP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955"/>
      </w:tblGrid>
      <w:tr w:rsidR="0014410F" w:rsidRPr="00833F07" w:rsidTr="00EE6072">
        <w:trPr>
          <w:cantSplit/>
        </w:trPr>
        <w:tc>
          <w:tcPr>
            <w:tcW w:w="9383" w:type="dxa"/>
            <w:gridSpan w:val="2"/>
            <w:shd w:val="clear" w:color="auto" w:fill="C0C0C0"/>
          </w:tcPr>
          <w:p w:rsidR="0014410F" w:rsidRPr="00833F07" w:rsidRDefault="0014410F" w:rsidP="005B1920">
            <w:pPr>
              <w:rPr>
                <w:sz w:val="22"/>
                <w:szCs w:val="22"/>
              </w:rPr>
            </w:pPr>
            <w:r w:rsidRPr="00833F07">
              <w:rPr>
                <w:sz w:val="22"/>
                <w:szCs w:val="22"/>
              </w:rPr>
              <w:t>1. Информация о Заемщике:</w:t>
            </w:r>
          </w:p>
          <w:p w:rsidR="0014410F" w:rsidRPr="00833F07" w:rsidRDefault="0014410F" w:rsidP="005B1920">
            <w:pPr>
              <w:ind w:left="536" w:hanging="536"/>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1.1. Полное наименование организации</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1.2. Местонахождение:</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1.3. Почтовый адрес:</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1.4.Основной государственный регистрационный номер (ОГРН):</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1.5. ИНН/КПП:</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1.6. Телефон/факс:</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1.7. Сфера деятельности:</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1.8. Численность работников:</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1.9. Средняя заработная плата:</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1.10. Акционеры (участники), имеющие более 5% в уставном капитале, и их доли в уставном капитале Заемщика:</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1.11. Ф.И.О., телефон Руководителя:</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1.12. Ф.И.О., телефон Главного бухгалтера:</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rPr>
          <w:cantSplit/>
        </w:trPr>
        <w:tc>
          <w:tcPr>
            <w:tcW w:w="9383" w:type="dxa"/>
            <w:gridSpan w:val="2"/>
            <w:shd w:val="clear" w:color="auto" w:fill="C0C0C0"/>
          </w:tcPr>
          <w:p w:rsidR="0014410F" w:rsidRPr="00833F07" w:rsidRDefault="0014410F" w:rsidP="005B1920">
            <w:pPr>
              <w:rPr>
                <w:sz w:val="22"/>
                <w:szCs w:val="22"/>
              </w:rPr>
            </w:pPr>
            <w:r w:rsidRPr="00833F07">
              <w:rPr>
                <w:sz w:val="22"/>
                <w:szCs w:val="22"/>
              </w:rPr>
              <w:t>2. Информация о проекте:</w:t>
            </w:r>
          </w:p>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2.1. Краткое описание (сущность) проекта: цель, этапы:</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2.2. Общая стоимость проекта (с расшифровкой по статьям):</w:t>
            </w:r>
          </w:p>
          <w:p w:rsidR="0014410F" w:rsidRPr="00833F07" w:rsidRDefault="0014410F" w:rsidP="005B1920">
            <w:pPr>
              <w:rPr>
                <w:sz w:val="22"/>
                <w:szCs w:val="22"/>
              </w:rPr>
            </w:pPr>
          </w:p>
        </w:tc>
        <w:tc>
          <w:tcPr>
            <w:tcW w:w="4955" w:type="dxa"/>
          </w:tcPr>
          <w:p w:rsidR="0014410F" w:rsidRPr="00833F07" w:rsidRDefault="0014410F" w:rsidP="005B1920">
            <w:pPr>
              <w:rPr>
                <w:sz w:val="22"/>
                <w:szCs w:val="22"/>
              </w:rPr>
            </w:pPr>
          </w:p>
        </w:tc>
      </w:tr>
      <w:tr w:rsidR="0014410F" w:rsidRPr="00833F07" w:rsidTr="00EE6072">
        <w:tc>
          <w:tcPr>
            <w:tcW w:w="9383" w:type="dxa"/>
            <w:gridSpan w:val="2"/>
            <w:shd w:val="clear" w:color="auto" w:fill="A0A0A0"/>
          </w:tcPr>
          <w:p w:rsidR="0014410F" w:rsidRPr="00833F07" w:rsidRDefault="0014410F" w:rsidP="005B1920">
            <w:pPr>
              <w:rPr>
                <w:sz w:val="22"/>
                <w:szCs w:val="22"/>
              </w:rPr>
            </w:pPr>
            <w:r w:rsidRPr="00833F07">
              <w:rPr>
                <w:sz w:val="22"/>
                <w:szCs w:val="22"/>
              </w:rPr>
              <w:t>3. Информация о предоставляемом кредите:</w:t>
            </w:r>
          </w:p>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3.1. Сумма испрашиваемого кредита (кредитной линии):</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3.2. Предполагаемый срок кредита (кредитной линии):</w:t>
            </w:r>
          </w:p>
        </w:tc>
        <w:tc>
          <w:tcPr>
            <w:tcW w:w="4955" w:type="dxa"/>
          </w:tcPr>
          <w:p w:rsidR="0014410F" w:rsidRPr="00833F07" w:rsidRDefault="0014410F" w:rsidP="005B1920">
            <w:pPr>
              <w:rPr>
                <w:sz w:val="22"/>
                <w:szCs w:val="22"/>
              </w:rPr>
            </w:pPr>
          </w:p>
        </w:tc>
      </w:tr>
    </w:tbl>
    <w:p w:rsidR="00EE6072" w:rsidRDefault="00EE6072"/>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955"/>
      </w:tblGrid>
      <w:tr w:rsidR="0014410F" w:rsidRPr="00833F07" w:rsidTr="00EE6072">
        <w:tc>
          <w:tcPr>
            <w:tcW w:w="4428" w:type="dxa"/>
          </w:tcPr>
          <w:p w:rsidR="0014410F" w:rsidRPr="00833F07" w:rsidRDefault="0014410F" w:rsidP="005B1920">
            <w:pPr>
              <w:rPr>
                <w:sz w:val="22"/>
                <w:szCs w:val="22"/>
              </w:rPr>
            </w:pPr>
            <w:r w:rsidRPr="00833F07">
              <w:rPr>
                <w:sz w:val="22"/>
                <w:szCs w:val="22"/>
              </w:rPr>
              <w:lastRenderedPageBreak/>
              <w:t>3.3. Условия предоставления кредита: размер вознаграждения за пользование кредитом, порядок и сроки уплаты суммы основного долга (суммы кредита), процентов за пользование кредитом и т.п.</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3.4. Предлагаемое обеспечение (залог, заклад, поручительство и т.п. с указанием краткой информации по объекту залога, в т. ч. его и залоговой стоимости, поручителе и т.п.):</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5B1920">
            <w:pPr>
              <w:rPr>
                <w:sz w:val="22"/>
                <w:szCs w:val="22"/>
              </w:rPr>
            </w:pPr>
            <w:r w:rsidRPr="00833F07">
              <w:rPr>
                <w:sz w:val="22"/>
                <w:szCs w:val="22"/>
              </w:rPr>
              <w:t>3.5. Ф.И.О. кредитного эксперта:</w:t>
            </w:r>
          </w:p>
        </w:tc>
        <w:tc>
          <w:tcPr>
            <w:tcW w:w="4955" w:type="dxa"/>
          </w:tcPr>
          <w:p w:rsidR="0014410F" w:rsidRPr="00833F07" w:rsidRDefault="0014410F" w:rsidP="005B1920">
            <w:pPr>
              <w:rPr>
                <w:sz w:val="22"/>
                <w:szCs w:val="22"/>
              </w:rPr>
            </w:pPr>
          </w:p>
        </w:tc>
      </w:tr>
      <w:tr w:rsidR="0014410F" w:rsidRPr="00833F07" w:rsidTr="00EE6072">
        <w:tc>
          <w:tcPr>
            <w:tcW w:w="9383" w:type="dxa"/>
            <w:gridSpan w:val="2"/>
            <w:shd w:val="clear" w:color="auto" w:fill="A0A0A0"/>
          </w:tcPr>
          <w:p w:rsidR="0014410F" w:rsidRPr="00833F07" w:rsidRDefault="0014410F" w:rsidP="005B1920">
            <w:pPr>
              <w:rPr>
                <w:sz w:val="22"/>
                <w:szCs w:val="22"/>
              </w:rPr>
            </w:pPr>
            <w:r w:rsidRPr="00833F07">
              <w:rPr>
                <w:sz w:val="22"/>
                <w:szCs w:val="22"/>
              </w:rPr>
              <w:t>4. Информация по гарантии</w:t>
            </w:r>
            <w:r w:rsidR="00992378">
              <w:rPr>
                <w:sz w:val="22"/>
                <w:szCs w:val="22"/>
              </w:rPr>
              <w:t xml:space="preserve"> </w:t>
            </w:r>
            <w:r>
              <w:rPr>
                <w:sz w:val="22"/>
                <w:szCs w:val="22"/>
              </w:rPr>
              <w:t>Исполнителя</w:t>
            </w:r>
            <w:r w:rsidRPr="00833F07">
              <w:rPr>
                <w:sz w:val="22"/>
                <w:szCs w:val="22"/>
              </w:rPr>
              <w:t>:</w:t>
            </w:r>
          </w:p>
          <w:p w:rsidR="0014410F" w:rsidRPr="00833F07" w:rsidRDefault="0014410F" w:rsidP="005B1920">
            <w:pPr>
              <w:rPr>
                <w:sz w:val="22"/>
                <w:szCs w:val="22"/>
              </w:rPr>
            </w:pPr>
          </w:p>
        </w:tc>
      </w:tr>
      <w:tr w:rsidR="0014410F" w:rsidRPr="00833F07" w:rsidTr="00EE6072">
        <w:tc>
          <w:tcPr>
            <w:tcW w:w="4428" w:type="dxa"/>
          </w:tcPr>
          <w:p w:rsidR="0014410F" w:rsidRPr="00833F07" w:rsidRDefault="0014410F" w:rsidP="00EE6072">
            <w:pPr>
              <w:rPr>
                <w:sz w:val="22"/>
                <w:szCs w:val="22"/>
              </w:rPr>
            </w:pPr>
            <w:r w:rsidRPr="00833F07">
              <w:rPr>
                <w:sz w:val="22"/>
                <w:szCs w:val="22"/>
              </w:rPr>
              <w:t>4.1. Сумма испрашиваемой гарантии по проекту:</w:t>
            </w:r>
          </w:p>
        </w:tc>
        <w:tc>
          <w:tcPr>
            <w:tcW w:w="4955" w:type="dxa"/>
          </w:tcPr>
          <w:p w:rsidR="0014410F" w:rsidRPr="00833F07" w:rsidRDefault="0014410F" w:rsidP="005B1920">
            <w:pPr>
              <w:rPr>
                <w:sz w:val="22"/>
                <w:szCs w:val="22"/>
              </w:rPr>
            </w:pPr>
          </w:p>
        </w:tc>
      </w:tr>
      <w:tr w:rsidR="0014410F" w:rsidRPr="00833F07" w:rsidTr="00EE6072">
        <w:tc>
          <w:tcPr>
            <w:tcW w:w="4428" w:type="dxa"/>
          </w:tcPr>
          <w:p w:rsidR="0014410F" w:rsidRDefault="0014410F" w:rsidP="00EE6072">
            <w:pPr>
              <w:rPr>
                <w:sz w:val="22"/>
                <w:szCs w:val="22"/>
              </w:rPr>
            </w:pPr>
            <w:r w:rsidRPr="00833F07">
              <w:rPr>
                <w:sz w:val="22"/>
                <w:szCs w:val="22"/>
              </w:rPr>
              <w:t>5. Дополнительная информация:</w:t>
            </w:r>
          </w:p>
          <w:p w:rsidR="00EE6072" w:rsidRPr="00833F07" w:rsidRDefault="00EE6072" w:rsidP="00EE6072">
            <w:pPr>
              <w:rPr>
                <w:sz w:val="22"/>
                <w:szCs w:val="22"/>
              </w:rPr>
            </w:pPr>
          </w:p>
        </w:tc>
        <w:tc>
          <w:tcPr>
            <w:tcW w:w="4955" w:type="dxa"/>
          </w:tcPr>
          <w:p w:rsidR="0014410F" w:rsidRPr="00833F07" w:rsidRDefault="0014410F" w:rsidP="005B1920">
            <w:pPr>
              <w:rPr>
                <w:sz w:val="22"/>
                <w:szCs w:val="22"/>
              </w:rPr>
            </w:pPr>
          </w:p>
        </w:tc>
      </w:tr>
    </w:tbl>
    <w:p w:rsidR="0014410F" w:rsidRPr="00D83947" w:rsidRDefault="0014410F" w:rsidP="0014410F"/>
    <w:p w:rsidR="0014410F" w:rsidRPr="00833F07" w:rsidRDefault="0014410F" w:rsidP="0014410F">
      <w:pPr>
        <w:ind w:firstLine="708"/>
      </w:pPr>
      <w:r w:rsidRPr="00833F07">
        <w:t xml:space="preserve">Настоящим Заемщик выражает свое согласие на предоставление Банком </w:t>
      </w:r>
      <w:r>
        <w:t>Исполнителю</w:t>
      </w:r>
      <w:r w:rsidRPr="00833F07">
        <w:t xml:space="preserve"> информации о Заемщике, необходимой для решения вопроса о предоставлении гарантии.</w:t>
      </w:r>
    </w:p>
    <w:p w:rsidR="0014410F" w:rsidRPr="00833F07" w:rsidRDefault="0014410F" w:rsidP="0014410F">
      <w:pPr>
        <w:outlineLvl w:val="0"/>
      </w:pPr>
    </w:p>
    <w:p w:rsidR="0014410F" w:rsidRPr="00833F07" w:rsidRDefault="0014410F" w:rsidP="0014410F">
      <w:pPr>
        <w:outlineLvl w:val="0"/>
      </w:pPr>
      <w:r w:rsidRPr="00833F07">
        <w:t>От Заемщика: ________________________________________</w:t>
      </w:r>
    </w:p>
    <w:p w:rsidR="0014410F" w:rsidRPr="00833F07" w:rsidRDefault="0014410F" w:rsidP="0014410F">
      <w:pPr>
        <w:ind w:left="1440"/>
        <w:rPr>
          <w:i/>
        </w:rPr>
      </w:pPr>
      <w:r w:rsidRPr="00833F07">
        <w:rPr>
          <w:i/>
        </w:rPr>
        <w:t xml:space="preserve">        (наименование организации – Заемщика) </w:t>
      </w:r>
    </w:p>
    <w:p w:rsidR="0014410F" w:rsidRPr="00833F07" w:rsidRDefault="0014410F" w:rsidP="0014410F"/>
    <w:p w:rsidR="0014410F" w:rsidRPr="00833F07" w:rsidRDefault="0014410F" w:rsidP="0014410F">
      <w:pPr>
        <w:outlineLvl w:val="0"/>
      </w:pPr>
      <w:r w:rsidRPr="00833F07">
        <w:t>Генеральный директор</w:t>
      </w:r>
    </w:p>
    <w:p w:rsidR="0014410F" w:rsidRPr="00833F07" w:rsidRDefault="0014410F" w:rsidP="0014410F">
      <w:r w:rsidRPr="00833F07">
        <w:t>_________________</w:t>
      </w:r>
      <w:r w:rsidR="00EE6072">
        <w:t>____________</w:t>
      </w:r>
      <w:r w:rsidRPr="00833F07">
        <w:t>____ (_______________________)</w:t>
      </w:r>
    </w:p>
    <w:p w:rsidR="0014410F" w:rsidRPr="00ED5F09" w:rsidRDefault="0014410F" w:rsidP="0014410F">
      <w:pPr>
        <w:pStyle w:val="a7"/>
        <w:ind w:left="720" w:firstLine="720"/>
        <w:rPr>
          <w:b/>
          <w:sz w:val="24"/>
          <w:szCs w:val="24"/>
        </w:rPr>
      </w:pPr>
      <w:r w:rsidRPr="00ED5F09">
        <w:rPr>
          <w:sz w:val="24"/>
          <w:szCs w:val="24"/>
        </w:rPr>
        <w:t>(подпись, печать)</w:t>
      </w:r>
      <w:r w:rsidRPr="00ED5F09">
        <w:rPr>
          <w:sz w:val="24"/>
          <w:szCs w:val="24"/>
        </w:rPr>
        <w:tab/>
      </w:r>
      <w:r w:rsidRPr="00ED5F09">
        <w:rPr>
          <w:sz w:val="24"/>
          <w:szCs w:val="24"/>
        </w:rPr>
        <w:tab/>
      </w:r>
      <w:r w:rsidRPr="00ED5F09">
        <w:rPr>
          <w:sz w:val="24"/>
          <w:szCs w:val="24"/>
        </w:rPr>
        <w:tab/>
        <w:t xml:space="preserve"> (ФИО)</w:t>
      </w:r>
    </w:p>
    <w:p w:rsidR="00EE6072" w:rsidRDefault="0014410F" w:rsidP="0014410F">
      <w:pPr>
        <w:outlineLvl w:val="0"/>
      </w:pPr>
      <w:r w:rsidRPr="00833F07">
        <w:tab/>
      </w:r>
    </w:p>
    <w:p w:rsidR="00EE6072" w:rsidRDefault="00EE6072" w:rsidP="0014410F">
      <w:pPr>
        <w:outlineLvl w:val="0"/>
      </w:pPr>
    </w:p>
    <w:p w:rsidR="0014410F" w:rsidRPr="00833F07" w:rsidRDefault="0014410F" w:rsidP="0014410F">
      <w:pPr>
        <w:outlineLvl w:val="0"/>
      </w:pPr>
      <w:r w:rsidRPr="00833F07">
        <w:t>Главный бухгалтер</w:t>
      </w:r>
    </w:p>
    <w:p w:rsidR="0014410F" w:rsidRPr="00833F07" w:rsidRDefault="0014410F" w:rsidP="0014410F">
      <w:r w:rsidRPr="00833F07">
        <w:t>_________</w:t>
      </w:r>
      <w:r w:rsidR="00EE6072">
        <w:t>___________</w:t>
      </w:r>
      <w:r w:rsidRPr="00833F07">
        <w:t>____________ (_______________________)</w:t>
      </w:r>
    </w:p>
    <w:p w:rsidR="0014410F" w:rsidRPr="00ED5F09" w:rsidRDefault="0014410F" w:rsidP="0014410F">
      <w:pPr>
        <w:pStyle w:val="a7"/>
        <w:ind w:left="720" w:firstLine="720"/>
        <w:rPr>
          <w:b/>
          <w:sz w:val="24"/>
          <w:szCs w:val="24"/>
        </w:rPr>
      </w:pPr>
      <w:r w:rsidRPr="00ED5F09">
        <w:rPr>
          <w:sz w:val="24"/>
          <w:szCs w:val="24"/>
        </w:rPr>
        <w:t>(подпись)</w:t>
      </w:r>
      <w:r w:rsidRPr="00ED5F09">
        <w:rPr>
          <w:sz w:val="24"/>
          <w:szCs w:val="24"/>
        </w:rPr>
        <w:tab/>
      </w:r>
      <w:r w:rsidRPr="00ED5F09">
        <w:rPr>
          <w:sz w:val="24"/>
          <w:szCs w:val="24"/>
        </w:rPr>
        <w:tab/>
      </w:r>
      <w:r w:rsidRPr="00ED5F09">
        <w:rPr>
          <w:sz w:val="24"/>
          <w:szCs w:val="24"/>
        </w:rPr>
        <w:tab/>
      </w:r>
      <w:r w:rsidRPr="00ED5F09">
        <w:rPr>
          <w:sz w:val="24"/>
          <w:szCs w:val="24"/>
        </w:rPr>
        <w:tab/>
        <w:t xml:space="preserve"> (ФИО)</w:t>
      </w:r>
    </w:p>
    <w:p w:rsidR="0014410F" w:rsidRPr="00833F07" w:rsidRDefault="0014410F" w:rsidP="0014410F"/>
    <w:p w:rsidR="00EE6072" w:rsidRDefault="00EE6072" w:rsidP="0014410F">
      <w:pPr>
        <w:outlineLvl w:val="0"/>
      </w:pPr>
    </w:p>
    <w:p w:rsidR="0014410F" w:rsidRPr="00EE6072" w:rsidRDefault="0014410F" w:rsidP="0014410F">
      <w:pPr>
        <w:outlineLvl w:val="0"/>
        <w:rPr>
          <w:sz w:val="28"/>
          <w:szCs w:val="28"/>
        </w:rPr>
      </w:pPr>
      <w:r w:rsidRPr="00EE6072">
        <w:rPr>
          <w:sz w:val="28"/>
          <w:szCs w:val="28"/>
        </w:rPr>
        <w:t>"Согласовано"</w:t>
      </w:r>
    </w:p>
    <w:p w:rsidR="0014410F" w:rsidRPr="00833F07" w:rsidRDefault="0014410F" w:rsidP="0014410F"/>
    <w:p w:rsidR="00EE6072" w:rsidRDefault="00EE6072" w:rsidP="0014410F">
      <w:pPr>
        <w:outlineLvl w:val="0"/>
      </w:pPr>
    </w:p>
    <w:p w:rsidR="0014410F" w:rsidRPr="00833F07" w:rsidRDefault="0014410F" w:rsidP="0014410F">
      <w:pPr>
        <w:outlineLvl w:val="0"/>
      </w:pPr>
      <w:r w:rsidRPr="00833F07">
        <w:t xml:space="preserve">От Банка: ___________________________________________________________ </w:t>
      </w:r>
    </w:p>
    <w:p w:rsidR="0014410F" w:rsidRDefault="0014410F" w:rsidP="0014410F">
      <w:pPr>
        <w:rPr>
          <w:i/>
        </w:rPr>
      </w:pPr>
      <w:r w:rsidRPr="00833F07">
        <w:rPr>
          <w:i/>
        </w:rPr>
        <w:tab/>
      </w:r>
      <w:r w:rsidRPr="00833F07">
        <w:rPr>
          <w:i/>
        </w:rPr>
        <w:tab/>
      </w:r>
      <w:r w:rsidRPr="00833F07">
        <w:rPr>
          <w:i/>
        </w:rPr>
        <w:tab/>
        <w:t>(полное наименование Банка)</w:t>
      </w:r>
    </w:p>
    <w:p w:rsidR="00EE6072" w:rsidRDefault="00EE6072" w:rsidP="0014410F">
      <w:pPr>
        <w:rPr>
          <w:i/>
        </w:rPr>
      </w:pPr>
    </w:p>
    <w:p w:rsidR="00EE6072" w:rsidRPr="00833F07" w:rsidRDefault="00EE6072" w:rsidP="0014410F">
      <w:pPr>
        <w:rPr>
          <w:i/>
        </w:rPr>
      </w:pPr>
    </w:p>
    <w:p w:rsidR="0014410F" w:rsidRPr="00833F07" w:rsidRDefault="0014410F" w:rsidP="0014410F">
      <w:r w:rsidRPr="00833F07">
        <w:t>__________</w:t>
      </w:r>
      <w:r w:rsidR="00EE6072">
        <w:t>__________</w:t>
      </w:r>
      <w:r w:rsidRPr="00833F07">
        <w:t>_____________ (_____________________)</w:t>
      </w:r>
    </w:p>
    <w:p w:rsidR="0014410F" w:rsidRPr="00EE6072" w:rsidRDefault="0014410F" w:rsidP="00EE6072">
      <w:pPr>
        <w:pStyle w:val="a7"/>
        <w:ind w:left="720" w:firstLine="720"/>
        <w:rPr>
          <w:sz w:val="24"/>
          <w:szCs w:val="24"/>
        </w:rPr>
      </w:pPr>
      <w:r w:rsidRPr="00EE6072">
        <w:rPr>
          <w:sz w:val="24"/>
          <w:szCs w:val="24"/>
        </w:rPr>
        <w:t>(подпись, печать)</w:t>
      </w:r>
      <w:r w:rsidRPr="00EE6072">
        <w:rPr>
          <w:sz w:val="24"/>
          <w:szCs w:val="24"/>
        </w:rPr>
        <w:tab/>
      </w:r>
      <w:r w:rsidRPr="00EE6072">
        <w:rPr>
          <w:sz w:val="24"/>
          <w:szCs w:val="24"/>
        </w:rPr>
        <w:tab/>
      </w:r>
      <w:r w:rsidRPr="00EE6072">
        <w:rPr>
          <w:sz w:val="24"/>
          <w:szCs w:val="24"/>
        </w:rPr>
        <w:tab/>
        <w:t>(ФИО)</w:t>
      </w:r>
    </w:p>
    <w:p w:rsidR="0014410F" w:rsidRPr="00833F07" w:rsidRDefault="0014410F" w:rsidP="0014410F"/>
    <w:p w:rsidR="0014410F" w:rsidRDefault="0014410F" w:rsidP="0014410F"/>
    <w:p w:rsidR="0014410F" w:rsidRDefault="0014410F" w:rsidP="0014410F"/>
    <w:p w:rsidR="0014410F" w:rsidRDefault="0014410F" w:rsidP="0014410F"/>
    <w:p w:rsidR="0014410F" w:rsidRDefault="0014410F" w:rsidP="0014410F"/>
    <w:p w:rsidR="0014410F" w:rsidRDefault="0014410F" w:rsidP="0014410F"/>
    <w:p w:rsidR="0014410F" w:rsidRDefault="0014410F" w:rsidP="0014410F">
      <w:pPr>
        <w:sectPr w:rsidR="0014410F" w:rsidSect="00C37402">
          <w:footerReference w:type="default" r:id="rId16"/>
          <w:pgSz w:w="11906" w:h="16838"/>
          <w:pgMar w:top="851" w:right="566" w:bottom="142" w:left="1134" w:header="708" w:footer="708" w:gutter="0"/>
          <w:cols w:space="708"/>
          <w:docGrid w:linePitch="360"/>
        </w:sectPr>
      </w:pPr>
    </w:p>
    <w:p w:rsidR="0014410F" w:rsidRPr="00D7742B" w:rsidRDefault="0014410F" w:rsidP="0014410F">
      <w:pPr>
        <w:jc w:val="right"/>
        <w:outlineLvl w:val="0"/>
        <w:rPr>
          <w:sz w:val="20"/>
          <w:szCs w:val="20"/>
        </w:rPr>
      </w:pPr>
      <w:r w:rsidRPr="00D7742B">
        <w:rPr>
          <w:sz w:val="20"/>
          <w:szCs w:val="20"/>
        </w:rPr>
        <w:lastRenderedPageBreak/>
        <w:t xml:space="preserve">Приложение  №2 </w:t>
      </w:r>
    </w:p>
    <w:p w:rsidR="0014410F" w:rsidRPr="00D7742B" w:rsidRDefault="0014410F" w:rsidP="0014410F">
      <w:pPr>
        <w:jc w:val="right"/>
        <w:rPr>
          <w:sz w:val="20"/>
          <w:szCs w:val="20"/>
        </w:rPr>
      </w:pPr>
      <w:r w:rsidRPr="00D7742B">
        <w:rPr>
          <w:sz w:val="20"/>
          <w:szCs w:val="20"/>
        </w:rPr>
        <w:t xml:space="preserve">к Положению о конкурсном отборе субъектов  малого </w:t>
      </w:r>
    </w:p>
    <w:p w:rsidR="00D7742B" w:rsidRPr="00D7742B" w:rsidRDefault="0014410F" w:rsidP="0014410F">
      <w:pPr>
        <w:jc w:val="right"/>
        <w:rPr>
          <w:sz w:val="20"/>
          <w:szCs w:val="20"/>
        </w:rPr>
      </w:pPr>
      <w:r w:rsidRPr="00D7742B">
        <w:rPr>
          <w:sz w:val="20"/>
          <w:szCs w:val="20"/>
        </w:rPr>
        <w:t>и среднего предпринимательства</w:t>
      </w:r>
      <w:r w:rsidR="00D7742B" w:rsidRPr="00D7742B">
        <w:rPr>
          <w:sz w:val="20"/>
          <w:szCs w:val="20"/>
        </w:rPr>
        <w:t>, организаций инфраструктуры</w:t>
      </w:r>
    </w:p>
    <w:p w:rsidR="00D7742B" w:rsidRPr="00D7742B" w:rsidRDefault="00D7742B" w:rsidP="0014410F">
      <w:pPr>
        <w:jc w:val="right"/>
        <w:rPr>
          <w:sz w:val="20"/>
          <w:szCs w:val="20"/>
        </w:rPr>
      </w:pPr>
      <w:r w:rsidRPr="00D7742B">
        <w:rPr>
          <w:sz w:val="20"/>
          <w:szCs w:val="20"/>
        </w:rPr>
        <w:t xml:space="preserve"> поддержки малого и среднего предпринимательства</w:t>
      </w:r>
    </w:p>
    <w:p w:rsidR="0014410F" w:rsidRPr="00207893" w:rsidRDefault="00D7742B" w:rsidP="0014410F">
      <w:pPr>
        <w:jc w:val="right"/>
      </w:pPr>
      <w:r w:rsidRPr="00D7742B">
        <w:rPr>
          <w:sz w:val="20"/>
          <w:szCs w:val="20"/>
        </w:rPr>
        <w:t xml:space="preserve"> </w:t>
      </w:r>
      <w:r w:rsidR="0014410F" w:rsidRPr="00D7742B">
        <w:rPr>
          <w:sz w:val="20"/>
          <w:szCs w:val="20"/>
        </w:rPr>
        <w:t xml:space="preserve"> при получении гарантии</w:t>
      </w:r>
      <w:r w:rsidR="0014410F" w:rsidRPr="00207893">
        <w:t xml:space="preserve"> </w:t>
      </w:r>
    </w:p>
    <w:p w:rsidR="0014410F" w:rsidRDefault="0014410F" w:rsidP="00623EBE">
      <w:pPr>
        <w:tabs>
          <w:tab w:val="left" w:pos="15000"/>
        </w:tabs>
      </w:pPr>
    </w:p>
    <w:p w:rsidR="0014410F" w:rsidRPr="005F46E0" w:rsidRDefault="0014410F" w:rsidP="0014410F">
      <w:pPr>
        <w:jc w:val="center"/>
        <w:rPr>
          <w:sz w:val="28"/>
          <w:szCs w:val="28"/>
        </w:rPr>
      </w:pPr>
      <w:r w:rsidRPr="005F46E0">
        <w:rPr>
          <w:sz w:val="28"/>
          <w:szCs w:val="28"/>
        </w:rPr>
        <w:t xml:space="preserve">Анкета получателя поддержки </w:t>
      </w:r>
    </w:p>
    <w:p w:rsidR="0014410F" w:rsidRPr="005F46E0" w:rsidRDefault="0014410F" w:rsidP="0014410F">
      <w:pPr>
        <w:jc w:val="center"/>
      </w:pPr>
      <w:r w:rsidRPr="005F46E0">
        <w:t xml:space="preserve">(юридического лица) </w:t>
      </w:r>
    </w:p>
    <w:tbl>
      <w:tblPr>
        <w:tblW w:w="15984" w:type="dxa"/>
        <w:tblLook w:val="04A0" w:firstRow="1" w:lastRow="0" w:firstColumn="1" w:lastColumn="0" w:noHBand="0" w:noVBand="1"/>
      </w:tblPr>
      <w:tblGrid>
        <w:gridCol w:w="8897"/>
        <w:gridCol w:w="1843"/>
        <w:gridCol w:w="5244"/>
      </w:tblGrid>
      <w:tr w:rsidR="0014410F" w:rsidRPr="00167B91" w:rsidTr="005B1920">
        <w:tc>
          <w:tcPr>
            <w:tcW w:w="15984" w:type="dxa"/>
            <w:gridSpan w:val="3"/>
            <w:shd w:val="clear" w:color="auto" w:fill="auto"/>
          </w:tcPr>
          <w:p w:rsidR="0014410F" w:rsidRPr="00167B91" w:rsidRDefault="0014410F" w:rsidP="0014410F">
            <w:pPr>
              <w:pStyle w:val="af9"/>
              <w:numPr>
                <w:ilvl w:val="0"/>
                <w:numId w:val="37"/>
              </w:numPr>
              <w:spacing w:after="0" w:line="240" w:lineRule="auto"/>
              <w:contextualSpacing/>
              <w:rPr>
                <w:rFonts w:ascii="Times New Roman" w:hAnsi="Times New Roman"/>
                <w:sz w:val="18"/>
                <w:szCs w:val="18"/>
              </w:rPr>
            </w:pPr>
            <w:r w:rsidRPr="00167B91">
              <w:rPr>
                <w:rFonts w:ascii="Times New Roman" w:hAnsi="Times New Roman"/>
                <w:sz w:val="18"/>
                <w:szCs w:val="18"/>
              </w:rPr>
              <w:t>Общая информация о субъекте малого или среднего предпринимательства – получателе поддержки</w:t>
            </w:r>
          </w:p>
          <w:p w:rsidR="0014410F" w:rsidRPr="00167B91" w:rsidRDefault="0014410F" w:rsidP="005B1920">
            <w:pPr>
              <w:pStyle w:val="af9"/>
              <w:spacing w:after="0" w:line="240" w:lineRule="auto"/>
              <w:ind w:left="1080"/>
              <w:rPr>
                <w:rFonts w:ascii="Times New Roman" w:hAnsi="Times New Roman"/>
                <w:sz w:val="18"/>
                <w:szCs w:val="18"/>
              </w:rPr>
            </w:pPr>
          </w:p>
        </w:tc>
      </w:tr>
      <w:tr w:rsidR="0014410F" w:rsidRPr="00167B91" w:rsidTr="005B1920">
        <w:tc>
          <w:tcPr>
            <w:tcW w:w="8897"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(полное наименование субъекта малого или среднего предпринимательства)</w:t>
            </w:r>
          </w:p>
        </w:tc>
        <w:tc>
          <w:tcPr>
            <w:tcW w:w="1843" w:type="dxa"/>
            <w:shd w:val="clear" w:color="auto" w:fill="auto"/>
          </w:tcPr>
          <w:p w:rsidR="0014410F" w:rsidRPr="00167B91" w:rsidRDefault="0014410F" w:rsidP="005B1920">
            <w:pPr>
              <w:jc w:val="center"/>
              <w:rPr>
                <w:sz w:val="18"/>
                <w:szCs w:val="18"/>
              </w:rPr>
            </w:pPr>
          </w:p>
        </w:tc>
        <w:tc>
          <w:tcPr>
            <w:tcW w:w="5244"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(дата оказания поддержки)</w:t>
            </w:r>
          </w:p>
        </w:tc>
      </w:tr>
      <w:tr w:rsidR="0014410F" w:rsidRPr="00167B91" w:rsidTr="005B1920">
        <w:tc>
          <w:tcPr>
            <w:tcW w:w="8897"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(ИНН получателя поддержки)</w:t>
            </w:r>
          </w:p>
        </w:tc>
        <w:tc>
          <w:tcPr>
            <w:tcW w:w="1843" w:type="dxa"/>
            <w:shd w:val="clear" w:color="auto" w:fill="auto"/>
          </w:tcPr>
          <w:p w:rsidR="0014410F" w:rsidRPr="00167B91" w:rsidRDefault="0014410F" w:rsidP="005B1920">
            <w:pPr>
              <w:jc w:val="center"/>
              <w:rPr>
                <w:sz w:val="18"/>
                <w:szCs w:val="18"/>
              </w:rPr>
            </w:pPr>
          </w:p>
        </w:tc>
        <w:tc>
          <w:tcPr>
            <w:tcW w:w="5244"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(отчетный год)</w:t>
            </w:r>
          </w:p>
        </w:tc>
      </w:tr>
      <w:tr w:rsidR="0014410F" w:rsidRPr="00167B91" w:rsidTr="005B1920">
        <w:tc>
          <w:tcPr>
            <w:tcW w:w="8897"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(система  налогообложения получателя поддержки)</w:t>
            </w:r>
          </w:p>
        </w:tc>
        <w:tc>
          <w:tcPr>
            <w:tcW w:w="1843" w:type="dxa"/>
            <w:shd w:val="clear" w:color="auto" w:fill="auto"/>
          </w:tcPr>
          <w:p w:rsidR="0014410F" w:rsidRPr="00167B91" w:rsidRDefault="0014410F" w:rsidP="005B1920">
            <w:pPr>
              <w:jc w:val="center"/>
              <w:rPr>
                <w:sz w:val="18"/>
                <w:szCs w:val="18"/>
              </w:rPr>
            </w:pPr>
          </w:p>
        </w:tc>
        <w:tc>
          <w:tcPr>
            <w:tcW w:w="5244"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 xml:space="preserve">(сумма оказанной поддержки, </w:t>
            </w:r>
            <w:proofErr w:type="spellStart"/>
            <w:r w:rsidRPr="00167B91">
              <w:rPr>
                <w:sz w:val="18"/>
                <w:szCs w:val="18"/>
              </w:rPr>
              <w:t>тыс.руб</w:t>
            </w:r>
            <w:proofErr w:type="spellEnd"/>
            <w:r w:rsidRPr="00167B91">
              <w:rPr>
                <w:sz w:val="18"/>
                <w:szCs w:val="18"/>
              </w:rPr>
              <w:t>.)</w:t>
            </w:r>
          </w:p>
        </w:tc>
      </w:tr>
      <w:tr w:rsidR="0014410F" w:rsidRPr="00167B91" w:rsidTr="005B1920">
        <w:tc>
          <w:tcPr>
            <w:tcW w:w="8897"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(субъект Российской Федерации,  в котором оказана поддержка)</w:t>
            </w:r>
          </w:p>
        </w:tc>
        <w:tc>
          <w:tcPr>
            <w:tcW w:w="1843" w:type="dxa"/>
            <w:shd w:val="clear" w:color="auto" w:fill="auto"/>
          </w:tcPr>
          <w:p w:rsidR="0014410F" w:rsidRPr="00167B91" w:rsidRDefault="0014410F" w:rsidP="005B1920">
            <w:pPr>
              <w:jc w:val="center"/>
              <w:rPr>
                <w:sz w:val="18"/>
                <w:szCs w:val="18"/>
              </w:rPr>
            </w:pPr>
          </w:p>
        </w:tc>
        <w:tc>
          <w:tcPr>
            <w:tcW w:w="5244" w:type="dxa"/>
            <w:shd w:val="clear" w:color="auto" w:fill="auto"/>
          </w:tcPr>
          <w:p w:rsidR="0014410F" w:rsidRPr="00167B91" w:rsidRDefault="0014410F" w:rsidP="005B1920">
            <w:pPr>
              <w:pBdr>
                <w:bottom w:val="single" w:sz="12" w:space="1" w:color="auto"/>
              </w:pBdr>
              <w:jc w:val="center"/>
              <w:rPr>
                <w:sz w:val="18"/>
                <w:szCs w:val="18"/>
              </w:rPr>
            </w:pPr>
          </w:p>
          <w:p w:rsidR="0014410F" w:rsidRPr="00167B91" w:rsidRDefault="0014410F" w:rsidP="005B1920">
            <w:pPr>
              <w:jc w:val="center"/>
              <w:rPr>
                <w:sz w:val="18"/>
                <w:szCs w:val="18"/>
              </w:rPr>
            </w:pPr>
            <w:r w:rsidRPr="00167B91">
              <w:rPr>
                <w:sz w:val="18"/>
                <w:szCs w:val="18"/>
              </w:rPr>
              <w:t>(основной вид деятельности по ОКВЭД)</w:t>
            </w:r>
          </w:p>
        </w:tc>
      </w:tr>
    </w:tbl>
    <w:p w:rsidR="0014410F" w:rsidRPr="005F46E0" w:rsidRDefault="0014410F" w:rsidP="0014410F">
      <w:pPr>
        <w:jc w:val="center"/>
        <w:rPr>
          <w:sz w:val="18"/>
          <w:szCs w:val="18"/>
        </w:rPr>
      </w:pPr>
    </w:p>
    <w:tbl>
      <w:tblPr>
        <w:tblW w:w="15984" w:type="dxa"/>
        <w:tblLook w:val="04A0" w:firstRow="1" w:lastRow="0" w:firstColumn="1" w:lastColumn="0" w:noHBand="0" w:noVBand="1"/>
      </w:tblPr>
      <w:tblGrid>
        <w:gridCol w:w="817"/>
        <w:gridCol w:w="4558"/>
        <w:gridCol w:w="1132"/>
        <w:gridCol w:w="2548"/>
        <w:gridCol w:w="2545"/>
        <w:gridCol w:w="2263"/>
        <w:gridCol w:w="2121"/>
      </w:tblGrid>
      <w:tr w:rsidR="0014410F" w:rsidRPr="00167B91" w:rsidTr="005B1920">
        <w:tc>
          <w:tcPr>
            <w:tcW w:w="15984" w:type="dxa"/>
            <w:gridSpan w:val="7"/>
            <w:shd w:val="clear" w:color="auto" w:fill="auto"/>
          </w:tcPr>
          <w:p w:rsidR="0014410F" w:rsidRPr="00167B91" w:rsidRDefault="0014410F" w:rsidP="0014410F">
            <w:pPr>
              <w:pStyle w:val="af9"/>
              <w:numPr>
                <w:ilvl w:val="0"/>
                <w:numId w:val="37"/>
              </w:numPr>
              <w:spacing w:after="0" w:line="240" w:lineRule="auto"/>
              <w:contextualSpacing/>
              <w:rPr>
                <w:rFonts w:ascii="Times New Roman" w:hAnsi="Times New Roman"/>
                <w:sz w:val="18"/>
                <w:szCs w:val="18"/>
              </w:rPr>
            </w:pPr>
            <w:r w:rsidRPr="00167B91">
              <w:rPr>
                <w:rFonts w:ascii="Times New Roman" w:hAnsi="Times New Roman"/>
                <w:sz w:val="18"/>
                <w:szCs w:val="18"/>
              </w:rPr>
              <w:t>Основные финансово-экономические   показатели субъекта малого или  среднего предпринимателя – получателя поддержки</w:t>
            </w: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w:t>
            </w:r>
          </w:p>
        </w:tc>
        <w:tc>
          <w:tcPr>
            <w:tcW w:w="4558" w:type="dxa"/>
            <w:shd w:val="clear" w:color="auto" w:fill="auto"/>
          </w:tcPr>
          <w:p w:rsidR="0014410F" w:rsidRPr="00167B91" w:rsidRDefault="0014410F" w:rsidP="005B1920">
            <w:pPr>
              <w:jc w:val="center"/>
              <w:rPr>
                <w:sz w:val="18"/>
                <w:szCs w:val="18"/>
              </w:rPr>
            </w:pPr>
            <w:r w:rsidRPr="00167B91">
              <w:rPr>
                <w:sz w:val="18"/>
                <w:szCs w:val="18"/>
              </w:rPr>
              <w:t>Наименование показателя</w:t>
            </w:r>
          </w:p>
        </w:tc>
        <w:tc>
          <w:tcPr>
            <w:tcW w:w="1132" w:type="dxa"/>
            <w:shd w:val="clear" w:color="auto" w:fill="auto"/>
          </w:tcPr>
          <w:p w:rsidR="0014410F" w:rsidRPr="00167B91" w:rsidRDefault="0014410F" w:rsidP="005B1920">
            <w:pPr>
              <w:jc w:val="center"/>
              <w:rPr>
                <w:sz w:val="18"/>
                <w:szCs w:val="18"/>
              </w:rPr>
            </w:pPr>
            <w:r w:rsidRPr="00167B91">
              <w:rPr>
                <w:sz w:val="18"/>
                <w:szCs w:val="18"/>
              </w:rPr>
              <w:t xml:space="preserve">Ед. </w:t>
            </w:r>
            <w:proofErr w:type="spellStart"/>
            <w:r w:rsidRPr="00167B91">
              <w:rPr>
                <w:sz w:val="18"/>
                <w:szCs w:val="18"/>
              </w:rPr>
              <w:t>измер</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r w:rsidRPr="00167B91">
              <w:rPr>
                <w:sz w:val="18"/>
                <w:szCs w:val="18"/>
              </w:rPr>
              <w:t>За год, предшествующий оказанию поддержки</w:t>
            </w:r>
          </w:p>
        </w:tc>
        <w:tc>
          <w:tcPr>
            <w:tcW w:w="2545" w:type="dxa"/>
            <w:shd w:val="clear" w:color="auto" w:fill="auto"/>
          </w:tcPr>
          <w:p w:rsidR="0014410F" w:rsidRPr="00167B91" w:rsidRDefault="0014410F" w:rsidP="005B1920">
            <w:pPr>
              <w:jc w:val="center"/>
              <w:rPr>
                <w:sz w:val="18"/>
                <w:szCs w:val="18"/>
              </w:rPr>
            </w:pPr>
            <w:r w:rsidRPr="00167B91">
              <w:rPr>
                <w:sz w:val="18"/>
                <w:szCs w:val="18"/>
              </w:rPr>
              <w:t>За год, в котором оказана поддержка</w:t>
            </w:r>
          </w:p>
        </w:tc>
        <w:tc>
          <w:tcPr>
            <w:tcW w:w="2263" w:type="dxa"/>
            <w:shd w:val="clear" w:color="auto" w:fill="auto"/>
          </w:tcPr>
          <w:p w:rsidR="0014410F" w:rsidRPr="00167B91" w:rsidRDefault="0014410F" w:rsidP="005B1920">
            <w:pPr>
              <w:jc w:val="center"/>
              <w:rPr>
                <w:sz w:val="18"/>
                <w:szCs w:val="18"/>
              </w:rPr>
            </w:pPr>
            <w:r w:rsidRPr="00167B91">
              <w:rPr>
                <w:sz w:val="18"/>
                <w:szCs w:val="18"/>
              </w:rPr>
              <w:t>За первый год после оказания поддержки</w:t>
            </w:r>
          </w:p>
        </w:tc>
        <w:tc>
          <w:tcPr>
            <w:tcW w:w="2121" w:type="dxa"/>
            <w:shd w:val="clear" w:color="auto" w:fill="auto"/>
          </w:tcPr>
          <w:p w:rsidR="0014410F" w:rsidRPr="00167B91" w:rsidRDefault="0014410F" w:rsidP="005B1920">
            <w:pPr>
              <w:jc w:val="center"/>
              <w:rPr>
                <w:sz w:val="18"/>
                <w:szCs w:val="18"/>
              </w:rPr>
            </w:pPr>
            <w:r w:rsidRPr="00167B91">
              <w:rPr>
                <w:sz w:val="18"/>
                <w:szCs w:val="18"/>
              </w:rPr>
              <w:t>За второй  год после оказания поддержки</w:t>
            </w: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11.</w:t>
            </w:r>
          </w:p>
        </w:tc>
        <w:tc>
          <w:tcPr>
            <w:tcW w:w="4558" w:type="dxa"/>
            <w:shd w:val="clear" w:color="auto" w:fill="auto"/>
          </w:tcPr>
          <w:p w:rsidR="0014410F" w:rsidRPr="00167B91" w:rsidRDefault="0014410F" w:rsidP="005B1920">
            <w:pPr>
              <w:rPr>
                <w:sz w:val="18"/>
                <w:szCs w:val="18"/>
              </w:rPr>
            </w:pPr>
            <w:r w:rsidRPr="00167B91">
              <w:rPr>
                <w:sz w:val="18"/>
                <w:szCs w:val="18"/>
              </w:rPr>
              <w:t xml:space="preserve">Выручка от реализации товаров (работ, услуг) </w:t>
            </w:r>
          </w:p>
          <w:p w:rsidR="0014410F" w:rsidRPr="00167B91" w:rsidRDefault="0014410F" w:rsidP="005B1920">
            <w:pPr>
              <w:rPr>
                <w:sz w:val="18"/>
                <w:szCs w:val="18"/>
              </w:rPr>
            </w:pPr>
            <w:r w:rsidRPr="00167B91">
              <w:rPr>
                <w:sz w:val="18"/>
                <w:szCs w:val="18"/>
              </w:rPr>
              <w:t>без учета НДС</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22.</w:t>
            </w:r>
          </w:p>
        </w:tc>
        <w:tc>
          <w:tcPr>
            <w:tcW w:w="4558" w:type="dxa"/>
            <w:shd w:val="clear" w:color="auto" w:fill="auto"/>
          </w:tcPr>
          <w:p w:rsidR="0014410F" w:rsidRPr="00167B91" w:rsidRDefault="0014410F" w:rsidP="005B1920">
            <w:pPr>
              <w:rPr>
                <w:sz w:val="18"/>
                <w:szCs w:val="18"/>
              </w:rPr>
            </w:pPr>
            <w:r w:rsidRPr="00167B91">
              <w:rPr>
                <w:sz w:val="18"/>
                <w:szCs w:val="18"/>
              </w:rPr>
              <w:t>Отгружено товаров собственного производства (выполнено работ и услуг собственными силами)</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33.</w:t>
            </w:r>
          </w:p>
        </w:tc>
        <w:tc>
          <w:tcPr>
            <w:tcW w:w="4558" w:type="dxa"/>
            <w:shd w:val="clear" w:color="auto" w:fill="auto"/>
          </w:tcPr>
          <w:p w:rsidR="0014410F" w:rsidRPr="00167B91" w:rsidRDefault="0014410F" w:rsidP="005B1920">
            <w:pPr>
              <w:rPr>
                <w:sz w:val="18"/>
                <w:szCs w:val="18"/>
              </w:rPr>
            </w:pPr>
            <w:r w:rsidRPr="00167B91">
              <w:rPr>
                <w:sz w:val="18"/>
                <w:szCs w:val="18"/>
              </w:rPr>
              <w:t>География поставок  (кол-во субъектов РФ, в которые осуществляются поставки товаров, работ, услуг)</w:t>
            </w:r>
          </w:p>
        </w:tc>
        <w:tc>
          <w:tcPr>
            <w:tcW w:w="1132" w:type="dxa"/>
            <w:shd w:val="clear" w:color="auto" w:fill="auto"/>
          </w:tcPr>
          <w:p w:rsidR="0014410F" w:rsidRPr="00167B91" w:rsidRDefault="0014410F" w:rsidP="005B1920">
            <w:pPr>
              <w:jc w:val="center"/>
              <w:rPr>
                <w:sz w:val="18"/>
                <w:szCs w:val="18"/>
              </w:rPr>
            </w:pPr>
            <w:r w:rsidRPr="00167B91">
              <w:rPr>
                <w:sz w:val="18"/>
                <w:szCs w:val="18"/>
              </w:rPr>
              <w:t>ед.</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44.</w:t>
            </w:r>
          </w:p>
        </w:tc>
        <w:tc>
          <w:tcPr>
            <w:tcW w:w="4558" w:type="dxa"/>
            <w:shd w:val="clear" w:color="auto" w:fill="auto"/>
          </w:tcPr>
          <w:p w:rsidR="0014410F" w:rsidRPr="00167B91" w:rsidRDefault="0014410F" w:rsidP="005B1920">
            <w:pPr>
              <w:rPr>
                <w:sz w:val="18"/>
                <w:szCs w:val="18"/>
              </w:rPr>
            </w:pPr>
            <w:r w:rsidRPr="00167B91">
              <w:rPr>
                <w:sz w:val="18"/>
                <w:szCs w:val="18"/>
              </w:rPr>
              <w:t>Номенклатура  производимой  продукции (работ, услуг)</w:t>
            </w:r>
          </w:p>
        </w:tc>
        <w:tc>
          <w:tcPr>
            <w:tcW w:w="1132" w:type="dxa"/>
            <w:shd w:val="clear" w:color="auto" w:fill="auto"/>
          </w:tcPr>
          <w:p w:rsidR="0014410F" w:rsidRPr="00167B91" w:rsidRDefault="0014410F" w:rsidP="005B1920">
            <w:pPr>
              <w:jc w:val="center"/>
              <w:rPr>
                <w:sz w:val="18"/>
                <w:szCs w:val="18"/>
              </w:rPr>
            </w:pPr>
            <w:r w:rsidRPr="00167B91">
              <w:rPr>
                <w:sz w:val="18"/>
                <w:szCs w:val="18"/>
              </w:rPr>
              <w:t>ед.</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55.</w:t>
            </w:r>
          </w:p>
        </w:tc>
        <w:tc>
          <w:tcPr>
            <w:tcW w:w="4558" w:type="dxa"/>
            <w:shd w:val="clear" w:color="auto" w:fill="auto"/>
          </w:tcPr>
          <w:p w:rsidR="0014410F" w:rsidRPr="00167B91" w:rsidRDefault="0014410F" w:rsidP="005B1920">
            <w:pPr>
              <w:rPr>
                <w:sz w:val="18"/>
                <w:szCs w:val="18"/>
              </w:rPr>
            </w:pPr>
            <w:r w:rsidRPr="00167B91">
              <w:rPr>
                <w:sz w:val="18"/>
                <w:szCs w:val="18"/>
              </w:rPr>
              <w:t>Среднесписочная численность  работников (без внешних совместителей)</w:t>
            </w:r>
          </w:p>
        </w:tc>
        <w:tc>
          <w:tcPr>
            <w:tcW w:w="1132" w:type="dxa"/>
            <w:shd w:val="clear" w:color="auto" w:fill="auto"/>
          </w:tcPr>
          <w:p w:rsidR="0014410F" w:rsidRPr="00167B91" w:rsidRDefault="0014410F" w:rsidP="005B1920">
            <w:pPr>
              <w:jc w:val="center"/>
              <w:rPr>
                <w:sz w:val="18"/>
                <w:szCs w:val="18"/>
              </w:rPr>
            </w:pPr>
            <w:r w:rsidRPr="00167B91">
              <w:rPr>
                <w:sz w:val="18"/>
                <w:szCs w:val="18"/>
              </w:rPr>
              <w:t>чел.</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66.</w:t>
            </w:r>
          </w:p>
        </w:tc>
        <w:tc>
          <w:tcPr>
            <w:tcW w:w="4558" w:type="dxa"/>
            <w:shd w:val="clear" w:color="auto" w:fill="auto"/>
          </w:tcPr>
          <w:p w:rsidR="0014410F" w:rsidRPr="00167B91" w:rsidRDefault="0014410F" w:rsidP="005B1920">
            <w:pPr>
              <w:rPr>
                <w:sz w:val="18"/>
                <w:szCs w:val="18"/>
              </w:rPr>
            </w:pPr>
            <w:r w:rsidRPr="00167B91">
              <w:rPr>
                <w:sz w:val="18"/>
                <w:szCs w:val="18"/>
              </w:rPr>
              <w:t>Среднемесячная  начисленная  заработная плата работников</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77.</w:t>
            </w:r>
          </w:p>
        </w:tc>
        <w:tc>
          <w:tcPr>
            <w:tcW w:w="4558" w:type="dxa"/>
            <w:shd w:val="clear" w:color="auto" w:fill="auto"/>
          </w:tcPr>
          <w:p w:rsidR="0014410F" w:rsidRPr="00167B91" w:rsidRDefault="0014410F" w:rsidP="005B1920">
            <w:pPr>
              <w:rPr>
                <w:sz w:val="18"/>
                <w:szCs w:val="18"/>
              </w:rPr>
            </w:pPr>
            <w:r w:rsidRPr="00167B91">
              <w:rPr>
                <w:sz w:val="18"/>
                <w:szCs w:val="18"/>
              </w:rPr>
              <w:t>Объем налогов, сборов, страховых взносов, уплаченных в бюджетную систему Российской Федерации (без учета НДС и акцизов)</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88.</w:t>
            </w:r>
          </w:p>
        </w:tc>
        <w:tc>
          <w:tcPr>
            <w:tcW w:w="4558" w:type="dxa"/>
            <w:shd w:val="clear" w:color="auto" w:fill="auto"/>
          </w:tcPr>
          <w:p w:rsidR="0014410F" w:rsidRPr="00167B91" w:rsidRDefault="0014410F" w:rsidP="005B1920">
            <w:pPr>
              <w:rPr>
                <w:sz w:val="18"/>
                <w:szCs w:val="18"/>
              </w:rPr>
            </w:pPr>
            <w:r w:rsidRPr="00167B91">
              <w:rPr>
                <w:sz w:val="18"/>
                <w:szCs w:val="18"/>
              </w:rPr>
              <w:t>Инвестиции в основной капитал, всего :</w:t>
            </w:r>
          </w:p>
          <w:p w:rsidR="0014410F" w:rsidRPr="00167B91" w:rsidRDefault="0014410F" w:rsidP="005B1920">
            <w:pPr>
              <w:rPr>
                <w:sz w:val="18"/>
                <w:szCs w:val="18"/>
              </w:rPr>
            </w:pPr>
            <w:r w:rsidRPr="00167B91">
              <w:rPr>
                <w:sz w:val="18"/>
                <w:szCs w:val="18"/>
              </w:rPr>
              <w:t>в том числе:</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uto"/>
          </w:tcPr>
          <w:p w:rsidR="0014410F" w:rsidRPr="00167B91" w:rsidRDefault="0014410F" w:rsidP="005B1920">
            <w:pPr>
              <w:jc w:val="center"/>
              <w:rPr>
                <w:sz w:val="18"/>
                <w:szCs w:val="18"/>
              </w:rPr>
            </w:pPr>
            <w:r w:rsidRPr="00167B91">
              <w:rPr>
                <w:sz w:val="18"/>
                <w:szCs w:val="18"/>
              </w:rPr>
              <w:t>88.1.</w:t>
            </w:r>
          </w:p>
        </w:tc>
        <w:tc>
          <w:tcPr>
            <w:tcW w:w="4558" w:type="dxa"/>
            <w:shd w:val="clear" w:color="auto" w:fill="auto"/>
          </w:tcPr>
          <w:p w:rsidR="0014410F" w:rsidRPr="00167B91" w:rsidRDefault="0014410F" w:rsidP="005B1920">
            <w:pPr>
              <w:rPr>
                <w:sz w:val="18"/>
                <w:szCs w:val="18"/>
              </w:rPr>
            </w:pPr>
            <w:r w:rsidRPr="00167B91">
              <w:rPr>
                <w:sz w:val="18"/>
                <w:szCs w:val="18"/>
              </w:rPr>
              <w:t>Привлеченные заемные (кредитные средства)</w:t>
            </w:r>
          </w:p>
          <w:p w:rsidR="0014410F" w:rsidRPr="00167B91" w:rsidRDefault="0014410F" w:rsidP="005B1920">
            <w:pPr>
              <w:rPr>
                <w:sz w:val="18"/>
                <w:szCs w:val="18"/>
              </w:rPr>
            </w:pP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r w:rsidR="0014410F" w:rsidRPr="00167B91" w:rsidTr="005B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817" w:type="dxa"/>
            <w:shd w:val="clear" w:color="auto" w:fill="auto"/>
          </w:tcPr>
          <w:p w:rsidR="0014410F" w:rsidRPr="00167B91" w:rsidRDefault="0014410F" w:rsidP="005B1920">
            <w:pPr>
              <w:jc w:val="center"/>
              <w:rPr>
                <w:sz w:val="18"/>
                <w:szCs w:val="18"/>
              </w:rPr>
            </w:pPr>
            <w:r w:rsidRPr="00167B91">
              <w:rPr>
                <w:sz w:val="18"/>
                <w:szCs w:val="18"/>
              </w:rPr>
              <w:t>88.1.1.</w:t>
            </w:r>
          </w:p>
        </w:tc>
        <w:tc>
          <w:tcPr>
            <w:tcW w:w="4558" w:type="dxa"/>
            <w:shd w:val="clear" w:color="auto" w:fill="auto"/>
          </w:tcPr>
          <w:p w:rsidR="0014410F" w:rsidRPr="00167B91" w:rsidRDefault="0014410F" w:rsidP="005B1920">
            <w:pPr>
              <w:rPr>
                <w:sz w:val="18"/>
                <w:szCs w:val="18"/>
              </w:rPr>
            </w:pPr>
            <w:r w:rsidRPr="00167B91">
              <w:rPr>
                <w:sz w:val="18"/>
                <w:szCs w:val="18"/>
              </w:rPr>
              <w:t>из них: привлечено в рамках программ государственной поддержки</w:t>
            </w:r>
          </w:p>
        </w:tc>
        <w:tc>
          <w:tcPr>
            <w:tcW w:w="1132" w:type="dxa"/>
            <w:shd w:val="clear" w:color="auto" w:fill="auto"/>
          </w:tcPr>
          <w:p w:rsidR="0014410F" w:rsidRDefault="0014410F" w:rsidP="005B1920">
            <w:pPr>
              <w:jc w:val="center"/>
            </w:pPr>
            <w:proofErr w:type="spellStart"/>
            <w:r w:rsidRPr="00167B91">
              <w:rPr>
                <w:sz w:val="18"/>
                <w:szCs w:val="18"/>
              </w:rPr>
              <w:t>тыс.руб</w:t>
            </w:r>
            <w:proofErr w:type="spellEnd"/>
            <w:r w:rsidRPr="00167B91">
              <w:rPr>
                <w:sz w:val="18"/>
                <w:szCs w:val="18"/>
              </w:rPr>
              <w:t>.</w:t>
            </w:r>
          </w:p>
        </w:tc>
        <w:tc>
          <w:tcPr>
            <w:tcW w:w="2548" w:type="dxa"/>
            <w:shd w:val="clear" w:color="auto" w:fill="auto"/>
          </w:tcPr>
          <w:p w:rsidR="0014410F" w:rsidRPr="00167B91" w:rsidRDefault="0014410F" w:rsidP="005B1920">
            <w:pPr>
              <w:jc w:val="center"/>
              <w:rPr>
                <w:sz w:val="18"/>
                <w:szCs w:val="18"/>
              </w:rPr>
            </w:pPr>
          </w:p>
        </w:tc>
        <w:tc>
          <w:tcPr>
            <w:tcW w:w="2545" w:type="dxa"/>
            <w:shd w:val="clear" w:color="auto" w:fill="auto"/>
          </w:tcPr>
          <w:p w:rsidR="0014410F" w:rsidRPr="00167B91" w:rsidRDefault="0014410F" w:rsidP="005B1920">
            <w:pPr>
              <w:jc w:val="center"/>
              <w:rPr>
                <w:sz w:val="18"/>
                <w:szCs w:val="18"/>
              </w:rPr>
            </w:pPr>
          </w:p>
        </w:tc>
        <w:tc>
          <w:tcPr>
            <w:tcW w:w="2263" w:type="dxa"/>
            <w:shd w:val="clear" w:color="auto" w:fill="auto"/>
          </w:tcPr>
          <w:p w:rsidR="0014410F" w:rsidRPr="00167B91" w:rsidRDefault="0014410F" w:rsidP="005B1920">
            <w:pPr>
              <w:jc w:val="center"/>
              <w:rPr>
                <w:sz w:val="18"/>
                <w:szCs w:val="18"/>
              </w:rPr>
            </w:pPr>
          </w:p>
        </w:tc>
        <w:tc>
          <w:tcPr>
            <w:tcW w:w="2121" w:type="dxa"/>
            <w:shd w:val="clear" w:color="auto" w:fill="auto"/>
          </w:tcPr>
          <w:p w:rsidR="0014410F" w:rsidRPr="00167B91" w:rsidRDefault="0014410F" w:rsidP="005B1920">
            <w:pPr>
              <w:jc w:val="center"/>
              <w:rPr>
                <w:sz w:val="18"/>
                <w:szCs w:val="18"/>
              </w:rPr>
            </w:pPr>
          </w:p>
        </w:tc>
      </w:tr>
    </w:tbl>
    <w:p w:rsidR="00D7742B" w:rsidRDefault="00D7742B" w:rsidP="005B535B">
      <w:pPr>
        <w:rPr>
          <w:b/>
          <w:sz w:val="18"/>
          <w:szCs w:val="18"/>
        </w:rPr>
      </w:pPr>
    </w:p>
    <w:p w:rsidR="0014410F" w:rsidRPr="005B535B" w:rsidRDefault="0014410F" w:rsidP="005B535B">
      <w:pPr>
        <w:jc w:val="center"/>
        <w:rPr>
          <w:sz w:val="18"/>
          <w:szCs w:val="18"/>
        </w:rPr>
      </w:pPr>
      <w:r w:rsidRPr="00734C49">
        <w:rPr>
          <w:sz w:val="18"/>
          <w:szCs w:val="18"/>
        </w:rPr>
        <w:t xml:space="preserve">Руководитель       /________________________________/       /_____________________________________/                                       </w:t>
      </w:r>
      <w:r>
        <w:rPr>
          <w:sz w:val="18"/>
          <w:szCs w:val="18"/>
        </w:rPr>
        <w:t xml:space="preserve">                           </w:t>
      </w:r>
      <w:r w:rsidRPr="00734C49">
        <w:rPr>
          <w:sz w:val="18"/>
          <w:szCs w:val="18"/>
        </w:rPr>
        <w:t xml:space="preserve"> </w:t>
      </w:r>
      <w:r>
        <w:rPr>
          <w:sz w:val="18"/>
          <w:szCs w:val="18"/>
        </w:rPr>
        <w:t xml:space="preserve">                                                                  </w:t>
      </w:r>
      <w:r w:rsidRPr="00734C49">
        <w:rPr>
          <w:sz w:val="18"/>
          <w:szCs w:val="18"/>
        </w:rPr>
        <w:t xml:space="preserve"> (п</w:t>
      </w:r>
      <w:r w:rsidRPr="00734C49">
        <w:rPr>
          <w:sz w:val="16"/>
          <w:szCs w:val="16"/>
        </w:rPr>
        <w:t>одпись)</w:t>
      </w:r>
      <w:r>
        <w:rPr>
          <w:sz w:val="16"/>
          <w:szCs w:val="16"/>
        </w:rPr>
        <w:t xml:space="preserve">                                                       (расшифровка подписи)</w:t>
      </w:r>
    </w:p>
    <w:p w:rsidR="0014410F" w:rsidRDefault="0014410F" w:rsidP="0014410F">
      <w:pPr>
        <w:sectPr w:rsidR="0014410F" w:rsidSect="00623EBE">
          <w:pgSz w:w="16838" w:h="11906" w:orient="landscape"/>
          <w:pgMar w:top="8" w:right="567" w:bottom="0" w:left="567" w:header="709" w:footer="0" w:gutter="0"/>
          <w:cols w:space="708"/>
          <w:docGrid w:linePitch="360"/>
        </w:sectPr>
      </w:pPr>
    </w:p>
    <w:p w:rsidR="0014410F" w:rsidRDefault="0014410F" w:rsidP="0014410F"/>
    <w:p w:rsidR="00653E2C" w:rsidRPr="00417704" w:rsidRDefault="00023E06" w:rsidP="00417704">
      <w:pPr>
        <w:pStyle w:val="10"/>
        <w:keepNext w:val="0"/>
        <w:widowControl w:val="0"/>
        <w:spacing w:line="264" w:lineRule="auto"/>
        <w:ind w:left="6804"/>
        <w:rPr>
          <w:sz w:val="24"/>
          <w:szCs w:val="24"/>
        </w:rPr>
      </w:pPr>
      <w:bookmarkStart w:id="125" w:name="_Toc257184800"/>
      <w:r w:rsidRPr="00417704">
        <w:rPr>
          <w:sz w:val="24"/>
          <w:szCs w:val="24"/>
        </w:rPr>
        <w:t>Приложение № 2</w:t>
      </w:r>
      <w:bookmarkEnd w:id="125"/>
    </w:p>
    <w:p w:rsidR="00417704" w:rsidRPr="00417704" w:rsidRDefault="004C0E47" w:rsidP="00417704">
      <w:pPr>
        <w:widowControl w:val="0"/>
        <w:spacing w:line="264" w:lineRule="auto"/>
        <w:ind w:left="6804"/>
      </w:pPr>
      <w:r w:rsidRPr="00417704">
        <w:t xml:space="preserve">к документации по отбору </w:t>
      </w:r>
    </w:p>
    <w:p w:rsidR="004C0E47" w:rsidRPr="00417704" w:rsidRDefault="004C0E47" w:rsidP="00417704">
      <w:pPr>
        <w:widowControl w:val="0"/>
        <w:spacing w:line="264" w:lineRule="auto"/>
        <w:ind w:left="6804"/>
      </w:pPr>
      <w:r w:rsidRPr="00417704">
        <w:t>кредитных организаций</w:t>
      </w:r>
    </w:p>
    <w:p w:rsidR="004C0E47" w:rsidRPr="00121E50" w:rsidRDefault="004C0E47" w:rsidP="00417704">
      <w:pPr>
        <w:widowControl w:val="0"/>
        <w:spacing w:line="264" w:lineRule="auto"/>
        <w:ind w:left="6804"/>
      </w:pPr>
      <w:r w:rsidRPr="00121E50">
        <w:t>от «</w:t>
      </w:r>
      <w:r w:rsidR="00B035FD">
        <w:t>19</w:t>
      </w:r>
      <w:r w:rsidRPr="00121E50">
        <w:t>»</w:t>
      </w:r>
      <w:r w:rsidR="00C20E97" w:rsidRPr="00121E50">
        <w:t xml:space="preserve"> </w:t>
      </w:r>
      <w:r w:rsidR="00B035FD">
        <w:t>июля</w:t>
      </w:r>
      <w:r w:rsidRPr="00121E50">
        <w:t xml:space="preserve"> 201</w:t>
      </w:r>
      <w:r w:rsidR="00981738">
        <w:t>6</w:t>
      </w:r>
      <w:r w:rsidRPr="00121E50">
        <w:t xml:space="preserve"> года</w:t>
      </w:r>
    </w:p>
    <w:p w:rsidR="00023E06" w:rsidRPr="00C44DB2" w:rsidRDefault="00023E06" w:rsidP="00417704">
      <w:pPr>
        <w:pStyle w:val="21"/>
        <w:spacing w:before="0" w:after="0" w:line="264" w:lineRule="auto"/>
        <w:jc w:val="right"/>
        <w:rPr>
          <w:b w:val="0"/>
          <w:color w:val="FFFFFF"/>
          <w:sz w:val="24"/>
          <w:szCs w:val="24"/>
        </w:rPr>
      </w:pPr>
      <w:bookmarkStart w:id="126" w:name="_Toc257184801"/>
      <w:r w:rsidRPr="00014192">
        <w:rPr>
          <w:b w:val="0"/>
          <w:sz w:val="24"/>
          <w:szCs w:val="24"/>
        </w:rPr>
        <w:t>Форма 1</w:t>
      </w:r>
      <w:bookmarkEnd w:id="126"/>
    </w:p>
    <w:p w:rsidR="00DF703B" w:rsidRPr="00014192" w:rsidRDefault="00CB7E3B" w:rsidP="00C90B58">
      <w:pPr>
        <w:pStyle w:val="310"/>
        <w:spacing w:before="0" w:after="0" w:line="264" w:lineRule="auto"/>
        <w:jc w:val="center"/>
        <w:rPr>
          <w:i w:val="0"/>
          <w:sz w:val="24"/>
        </w:rPr>
      </w:pPr>
      <w:r w:rsidRPr="00014192">
        <w:rPr>
          <w:i w:val="0"/>
          <w:sz w:val="24"/>
        </w:rPr>
        <w:t xml:space="preserve">ЗАЯВКА НА УЧАСТИЕ </w:t>
      </w:r>
    </w:p>
    <w:p w:rsidR="00023E06" w:rsidRPr="00CB7E3B" w:rsidRDefault="00CB7E3B" w:rsidP="00CB7E3B">
      <w:pPr>
        <w:pStyle w:val="310"/>
        <w:spacing w:before="0" w:after="120" w:line="264" w:lineRule="auto"/>
        <w:jc w:val="center"/>
        <w:rPr>
          <w:b w:val="0"/>
          <w:i w:val="0"/>
          <w:sz w:val="24"/>
        </w:rPr>
      </w:pPr>
      <w:r w:rsidRPr="00CB7E3B">
        <w:rPr>
          <w:b w:val="0"/>
          <w:i w:val="0"/>
          <w:sz w:val="24"/>
        </w:rPr>
        <w:t>в отборе кредитных организаций для кредитования субъектов малого и среднего предпринимательства</w:t>
      </w:r>
      <w:r w:rsidR="00422EB9">
        <w:rPr>
          <w:b w:val="0"/>
          <w:i w:val="0"/>
          <w:sz w:val="24"/>
        </w:rPr>
        <w:t xml:space="preserve"> на территории Республики Адыгея.</w:t>
      </w:r>
    </w:p>
    <w:p w:rsidR="00023E06" w:rsidRPr="00014192" w:rsidRDefault="00DF703B" w:rsidP="00C90B58">
      <w:pPr>
        <w:pStyle w:val="afd"/>
        <w:spacing w:line="264" w:lineRule="auto"/>
        <w:ind w:firstLine="708"/>
        <w:jc w:val="both"/>
      </w:pPr>
      <w:r w:rsidRPr="00014192">
        <w:rPr>
          <w:rFonts w:ascii="Times New Roman" w:hAnsi="Times New Roman"/>
          <w:sz w:val="24"/>
          <w:szCs w:val="24"/>
        </w:rPr>
        <w:t>Настоящим, и</w:t>
      </w:r>
      <w:r w:rsidR="00023E06" w:rsidRPr="00014192">
        <w:rPr>
          <w:rFonts w:ascii="Times New Roman" w:hAnsi="Times New Roman"/>
          <w:sz w:val="24"/>
          <w:szCs w:val="24"/>
        </w:rPr>
        <w:t>зучив документацию по отбору</w:t>
      </w:r>
      <w:r w:rsidRPr="00014192">
        <w:rPr>
          <w:rFonts w:ascii="Times New Roman" w:hAnsi="Times New Roman"/>
          <w:sz w:val="24"/>
          <w:szCs w:val="24"/>
        </w:rPr>
        <w:t xml:space="preserve"> кредитных организаций для кредитования субъектов малого и среднего предпринимательства</w:t>
      </w:r>
      <w:r w:rsidR="00422EB9">
        <w:rPr>
          <w:rFonts w:ascii="Times New Roman" w:hAnsi="Times New Roman"/>
          <w:sz w:val="24"/>
          <w:szCs w:val="24"/>
        </w:rPr>
        <w:t xml:space="preserve"> на территории Республики Адыгея</w:t>
      </w:r>
      <w:r w:rsidR="00023E06" w:rsidRPr="00014192">
        <w:rPr>
          <w:rFonts w:ascii="Times New Roman" w:hAnsi="Times New Roman"/>
          <w:sz w:val="24"/>
          <w:szCs w:val="24"/>
        </w:rPr>
        <w:t>, а также применимые к данному отбору законодательство и нормативные правовые акты</w:t>
      </w:r>
      <w:r w:rsidR="002428B3" w:rsidRPr="00014192">
        <w:t xml:space="preserve"> ____________________________________________________________________________________________</w:t>
      </w:r>
    </w:p>
    <w:p w:rsidR="00023E06" w:rsidRPr="00014192" w:rsidRDefault="00023E06" w:rsidP="00C90B58">
      <w:pPr>
        <w:pStyle w:val="31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line="264" w:lineRule="auto"/>
        <w:jc w:val="center"/>
        <w:rPr>
          <w:b w:val="0"/>
          <w:bCs/>
          <w:i w:val="0"/>
          <w:sz w:val="20"/>
          <w:szCs w:val="20"/>
        </w:rPr>
      </w:pPr>
      <w:r w:rsidRPr="00014192">
        <w:rPr>
          <w:b w:val="0"/>
          <w:bCs/>
          <w:i w:val="0"/>
          <w:sz w:val="20"/>
          <w:szCs w:val="20"/>
        </w:rPr>
        <w:t>(наименование Участника)</w:t>
      </w:r>
    </w:p>
    <w:p w:rsidR="00023E06" w:rsidRPr="00014192" w:rsidRDefault="00023E06" w:rsidP="00C90B58">
      <w:pPr>
        <w:pStyle w:val="a5"/>
        <w:spacing w:line="264" w:lineRule="auto"/>
      </w:pPr>
      <w:r w:rsidRPr="00014192">
        <w:t xml:space="preserve"> в лице ______________________________________________________________________________</w:t>
      </w:r>
    </w:p>
    <w:p w:rsidR="00023E06" w:rsidRPr="00014192" w:rsidRDefault="00023E06" w:rsidP="00C90B58">
      <w:pPr>
        <w:pStyle w:val="a5"/>
        <w:spacing w:line="264" w:lineRule="auto"/>
        <w:jc w:val="center"/>
        <w:rPr>
          <w:sz w:val="20"/>
          <w:szCs w:val="20"/>
        </w:rPr>
      </w:pPr>
      <w:r w:rsidRPr="00014192">
        <w:rPr>
          <w:sz w:val="20"/>
          <w:szCs w:val="20"/>
        </w:rPr>
        <w:t>(наименование должности руководителя и его Ф.И.О.)</w:t>
      </w:r>
    </w:p>
    <w:p w:rsidR="00023E06" w:rsidRPr="00014192" w:rsidRDefault="00023E06" w:rsidP="00C90B58">
      <w:pPr>
        <w:pStyle w:val="a7"/>
        <w:spacing w:line="264" w:lineRule="auto"/>
        <w:rPr>
          <w:sz w:val="24"/>
          <w:szCs w:val="24"/>
        </w:rPr>
      </w:pPr>
      <w:r w:rsidRPr="00014192">
        <w:rPr>
          <w:sz w:val="24"/>
          <w:szCs w:val="24"/>
        </w:rPr>
        <w:t xml:space="preserve">сообщает о согласии участвовать в отборе на условиях, установленных в указанных выше или ниже документах, и направляет </w:t>
      </w:r>
      <w:r w:rsidR="00DF703B" w:rsidRPr="00014192">
        <w:rPr>
          <w:sz w:val="24"/>
          <w:szCs w:val="24"/>
        </w:rPr>
        <w:t>Вам настоящую заявку о том</w:t>
      </w:r>
      <w:r w:rsidR="006E1F0A">
        <w:rPr>
          <w:sz w:val="24"/>
          <w:szCs w:val="24"/>
        </w:rPr>
        <w:t>,</w:t>
      </w:r>
      <w:r w:rsidR="00DF703B" w:rsidRPr="00014192">
        <w:rPr>
          <w:sz w:val="24"/>
          <w:szCs w:val="24"/>
        </w:rPr>
        <w:t xml:space="preserve"> что:</w:t>
      </w:r>
    </w:p>
    <w:p w:rsidR="00023E06" w:rsidRPr="00014192" w:rsidRDefault="00023E06" w:rsidP="00794C9D">
      <w:pPr>
        <w:numPr>
          <w:ilvl w:val="1"/>
          <w:numId w:val="25"/>
        </w:numPr>
        <w:tabs>
          <w:tab w:val="left" w:pos="851"/>
        </w:tabs>
        <w:spacing w:line="264" w:lineRule="auto"/>
        <w:ind w:left="851" w:hanging="491"/>
        <w:jc w:val="both"/>
      </w:pPr>
      <w:r w:rsidRPr="00014192">
        <w:t>Мы согласны оказать предусмотренные отбором услуги в соответствии с требованиями документации по отбору и на условиях, которые мы представ</w:t>
      </w:r>
      <w:r w:rsidR="00DF703B" w:rsidRPr="00014192">
        <w:t>ляем</w:t>
      </w:r>
      <w:r w:rsidRPr="00014192">
        <w:t xml:space="preserve"> в </w:t>
      </w:r>
      <w:r w:rsidR="00534745" w:rsidRPr="00014192">
        <w:t xml:space="preserve">Конкурсном </w:t>
      </w:r>
      <w:r w:rsidRPr="00014192">
        <w:t>предложении</w:t>
      </w:r>
      <w:r w:rsidR="00534745" w:rsidRPr="00014192">
        <w:t>.</w:t>
      </w:r>
    </w:p>
    <w:p w:rsidR="00023E06" w:rsidRPr="00014192" w:rsidRDefault="00023E06" w:rsidP="00794C9D">
      <w:pPr>
        <w:numPr>
          <w:ilvl w:val="1"/>
          <w:numId w:val="25"/>
        </w:numPr>
        <w:tabs>
          <w:tab w:val="left" w:pos="851"/>
        </w:tabs>
        <w:spacing w:line="264" w:lineRule="auto"/>
        <w:ind w:left="851" w:hanging="491"/>
        <w:jc w:val="both"/>
      </w:pPr>
      <w:r w:rsidRPr="00014192">
        <w:t>Е</w:t>
      </w:r>
      <w:r w:rsidR="001B6C70">
        <w:t>сли наше Конкурсное предложение</w:t>
      </w:r>
      <w:r w:rsidRPr="00014192">
        <w:t xml:space="preserve"> буд</w:t>
      </w:r>
      <w:r w:rsidR="00311195" w:rsidRPr="00014192">
        <w:t>ет</w:t>
      </w:r>
      <w:r w:rsidRPr="00014192">
        <w:t xml:space="preserve"> принят</w:t>
      </w:r>
      <w:r w:rsidR="00311195" w:rsidRPr="00014192">
        <w:t>о</w:t>
      </w:r>
      <w:r w:rsidR="00714DBC">
        <w:t xml:space="preserve"> победителем отбора</w:t>
      </w:r>
      <w:r w:rsidRPr="00014192">
        <w:t xml:space="preserve">, мы берем на себя обязательство </w:t>
      </w:r>
      <w:r w:rsidR="00714DBC">
        <w:t xml:space="preserve">подписать с «Организатором отбора» Соглашение о сотрудничестве и </w:t>
      </w:r>
      <w:r w:rsidRPr="00014192">
        <w:t>оказать услуги в соответствии с требованиями документации по отбору</w:t>
      </w:r>
      <w:r w:rsidR="00534745" w:rsidRPr="00014192">
        <w:t xml:space="preserve"> и Конкурсным предложением.</w:t>
      </w:r>
    </w:p>
    <w:p w:rsidR="00023E06" w:rsidRPr="00014192" w:rsidRDefault="00023E06" w:rsidP="00794C9D">
      <w:pPr>
        <w:numPr>
          <w:ilvl w:val="1"/>
          <w:numId w:val="25"/>
        </w:numPr>
        <w:tabs>
          <w:tab w:val="left" w:pos="851"/>
        </w:tabs>
        <w:spacing w:line="264" w:lineRule="auto"/>
        <w:ind w:left="851" w:hanging="491"/>
        <w:jc w:val="both"/>
      </w:pPr>
      <w:r w:rsidRPr="00014192">
        <w:t>Настоящим гарантируем достоверность представленн</w:t>
      </w:r>
      <w:r w:rsidR="00534745" w:rsidRPr="00014192">
        <w:t>ых на отбор документов.</w:t>
      </w:r>
      <w:r w:rsidRPr="00014192">
        <w:t xml:space="preserve"> </w:t>
      </w:r>
    </w:p>
    <w:p w:rsidR="00023E06" w:rsidRPr="00014192" w:rsidRDefault="00023E06" w:rsidP="00794C9D">
      <w:pPr>
        <w:numPr>
          <w:ilvl w:val="1"/>
          <w:numId w:val="25"/>
        </w:numPr>
        <w:tabs>
          <w:tab w:val="left" w:pos="851"/>
        </w:tabs>
        <w:spacing w:line="264" w:lineRule="auto"/>
        <w:ind w:left="851" w:hanging="491"/>
        <w:jc w:val="both"/>
      </w:pPr>
      <w:r w:rsidRPr="00014192">
        <w:t>В случае</w:t>
      </w:r>
      <w:r w:rsidR="005024DB">
        <w:t>,</w:t>
      </w:r>
      <w:r w:rsidRPr="00014192">
        <w:t xml:space="preserve"> если наши предложения будут признаны лучшими, мы берем на себя обязательства подписать Соглашение о сотрудничестве с «Организатором отбора»</w:t>
      </w:r>
      <w:r w:rsidR="00534745" w:rsidRPr="00014192">
        <w:t>.</w:t>
      </w:r>
      <w:r w:rsidRPr="00014192">
        <w:t xml:space="preserve"> </w:t>
      </w:r>
    </w:p>
    <w:p w:rsidR="00023E06" w:rsidRPr="00014192" w:rsidRDefault="00023E06" w:rsidP="00794C9D">
      <w:pPr>
        <w:numPr>
          <w:ilvl w:val="1"/>
          <w:numId w:val="25"/>
        </w:numPr>
        <w:tabs>
          <w:tab w:val="left" w:pos="851"/>
        </w:tabs>
        <w:spacing w:line="264" w:lineRule="auto"/>
        <w:ind w:left="851" w:hanging="491"/>
        <w:jc w:val="both"/>
      </w:pPr>
      <w:r w:rsidRPr="00014192">
        <w:t xml:space="preserve">В случае если наши предложения будут </w:t>
      </w:r>
      <w:r w:rsidR="00534745" w:rsidRPr="00014192">
        <w:t>«</w:t>
      </w:r>
      <w:r w:rsidRPr="00014192">
        <w:t>лучшими</w:t>
      </w:r>
      <w:r w:rsidR="00534745" w:rsidRPr="00014192">
        <w:t>»</w:t>
      </w:r>
      <w:r w:rsidRPr="00014192">
        <w:t xml:space="preserve"> после предложений </w:t>
      </w:r>
      <w:r w:rsidR="00534745" w:rsidRPr="00014192">
        <w:t>«</w:t>
      </w:r>
      <w:r w:rsidRPr="00014192">
        <w:t>победителя отбора</w:t>
      </w:r>
      <w:r w:rsidR="00534745" w:rsidRPr="00014192">
        <w:t>»</w:t>
      </w:r>
      <w:r w:rsidRPr="00014192">
        <w:t xml:space="preserve">, а </w:t>
      </w:r>
      <w:r w:rsidR="00534745" w:rsidRPr="00014192">
        <w:t>«</w:t>
      </w:r>
      <w:r w:rsidRPr="00014192">
        <w:t>победитель отбора</w:t>
      </w:r>
      <w:r w:rsidR="00534745" w:rsidRPr="00014192">
        <w:t>»</w:t>
      </w:r>
      <w:r w:rsidRPr="00014192">
        <w:t xml:space="preserve"> будет признан уклонившимся от заключения Соглашения о сотрудничестве с «Организатором отбора»</w:t>
      </w:r>
      <w:r w:rsidR="00534745" w:rsidRPr="00014192">
        <w:t>, мы обязуемся подписать</w:t>
      </w:r>
      <w:r w:rsidRPr="00014192">
        <w:t xml:space="preserve"> Соглашение о сотрудничестве</w:t>
      </w:r>
      <w:r w:rsidR="00534745" w:rsidRPr="00014192">
        <w:t>.</w:t>
      </w:r>
      <w:r w:rsidRPr="00014192">
        <w:t xml:space="preserve"> </w:t>
      </w:r>
    </w:p>
    <w:p w:rsidR="00023E06" w:rsidRPr="00014192" w:rsidRDefault="00023E06" w:rsidP="00794C9D">
      <w:pPr>
        <w:numPr>
          <w:ilvl w:val="1"/>
          <w:numId w:val="25"/>
        </w:numPr>
        <w:tabs>
          <w:tab w:val="left" w:pos="851"/>
        </w:tabs>
        <w:spacing w:line="264" w:lineRule="auto"/>
        <w:ind w:left="851" w:hanging="491"/>
        <w:jc w:val="both"/>
      </w:pPr>
      <w:r w:rsidRPr="00014192">
        <w:t>Сообщаем, что для оперативного уведомления нас по вопросам организационного характера и взаимодействия с «Организатором отбора»</w:t>
      </w:r>
      <w:r w:rsidR="00714DBC">
        <w:t>,</w:t>
      </w:r>
      <w:r w:rsidRPr="00014192">
        <w:t xml:space="preserve"> нами уполномочен _____________________________________________________________________________</w:t>
      </w:r>
    </w:p>
    <w:p w:rsidR="00023E06" w:rsidRPr="00014192" w:rsidRDefault="00023E06" w:rsidP="00C90B58">
      <w:pPr>
        <w:pStyle w:val="a7"/>
        <w:widowControl w:val="0"/>
        <w:spacing w:line="264" w:lineRule="auto"/>
        <w:ind w:left="851"/>
        <w:jc w:val="center"/>
        <w:rPr>
          <w:sz w:val="20"/>
          <w:szCs w:val="20"/>
        </w:rPr>
      </w:pPr>
      <w:r w:rsidRPr="00014192">
        <w:rPr>
          <w:sz w:val="20"/>
          <w:szCs w:val="20"/>
        </w:rPr>
        <w:t>(Ф.И.О., телефон работника)</w:t>
      </w:r>
    </w:p>
    <w:p w:rsidR="00023E06" w:rsidRPr="00014192" w:rsidRDefault="00023E06" w:rsidP="00C90B58">
      <w:pPr>
        <w:spacing w:line="264" w:lineRule="auto"/>
        <w:ind w:firstLine="720"/>
      </w:pPr>
      <w:r w:rsidRPr="00014192">
        <w:t>Все сведения о проведении отбора просим сообщать уполномоченному лицу.</w:t>
      </w:r>
    </w:p>
    <w:p w:rsidR="00023E06" w:rsidRPr="00014192" w:rsidRDefault="00023E06" w:rsidP="00C90B58">
      <w:pPr>
        <w:pStyle w:val="a7"/>
        <w:widowControl w:val="0"/>
        <w:spacing w:line="264" w:lineRule="auto"/>
        <w:ind w:firstLine="720"/>
        <w:rPr>
          <w:sz w:val="24"/>
          <w:szCs w:val="24"/>
        </w:rPr>
      </w:pPr>
      <w:r w:rsidRPr="00014192">
        <w:rPr>
          <w:sz w:val="24"/>
          <w:szCs w:val="24"/>
        </w:rPr>
        <w:t>Настоящая заявка действует до завершения процедуры проведения отбора.</w:t>
      </w:r>
    </w:p>
    <w:p w:rsidR="00534745" w:rsidRPr="00014192" w:rsidRDefault="00023E06" w:rsidP="00C90B58">
      <w:pPr>
        <w:pStyle w:val="a7"/>
        <w:spacing w:line="264" w:lineRule="auto"/>
        <w:ind w:firstLine="720"/>
        <w:rPr>
          <w:sz w:val="24"/>
          <w:szCs w:val="24"/>
        </w:rPr>
      </w:pPr>
      <w:r w:rsidRPr="00014192">
        <w:rPr>
          <w:sz w:val="24"/>
          <w:szCs w:val="24"/>
        </w:rPr>
        <w:t> Наши ю</w:t>
      </w:r>
      <w:r w:rsidR="00BB7720" w:rsidRPr="00014192">
        <w:rPr>
          <w:sz w:val="24"/>
          <w:szCs w:val="24"/>
        </w:rPr>
        <w:t>ридический и фактический адреса_____________________________________</w:t>
      </w:r>
      <w:r w:rsidRPr="00014192">
        <w:rPr>
          <w:sz w:val="24"/>
          <w:szCs w:val="24"/>
        </w:rPr>
        <w:t xml:space="preserve"> </w:t>
      </w:r>
    </w:p>
    <w:p w:rsidR="00534745" w:rsidRPr="00014192" w:rsidRDefault="00534745" w:rsidP="00C90B58">
      <w:pPr>
        <w:pStyle w:val="a7"/>
        <w:spacing w:line="264" w:lineRule="auto"/>
        <w:ind w:firstLine="720"/>
        <w:rPr>
          <w:sz w:val="24"/>
          <w:szCs w:val="24"/>
        </w:rPr>
      </w:pPr>
      <w:r w:rsidRPr="00014192">
        <w:rPr>
          <w:sz w:val="24"/>
          <w:szCs w:val="24"/>
        </w:rPr>
        <w:t xml:space="preserve">- </w:t>
      </w:r>
      <w:r w:rsidR="00023E06" w:rsidRPr="00014192">
        <w:rPr>
          <w:sz w:val="24"/>
          <w:szCs w:val="24"/>
        </w:rPr>
        <w:t xml:space="preserve">телефон ___________, </w:t>
      </w:r>
    </w:p>
    <w:p w:rsidR="00BB7720" w:rsidRPr="00014192" w:rsidRDefault="00534745" w:rsidP="00C90B58">
      <w:pPr>
        <w:pStyle w:val="a7"/>
        <w:spacing w:line="264" w:lineRule="auto"/>
        <w:ind w:firstLine="720"/>
        <w:rPr>
          <w:sz w:val="24"/>
          <w:szCs w:val="24"/>
        </w:rPr>
      </w:pPr>
      <w:r w:rsidRPr="00014192">
        <w:rPr>
          <w:sz w:val="24"/>
          <w:szCs w:val="24"/>
        </w:rPr>
        <w:t>-</w:t>
      </w:r>
      <w:r w:rsidR="00023E06" w:rsidRPr="00014192">
        <w:rPr>
          <w:sz w:val="24"/>
          <w:szCs w:val="24"/>
        </w:rPr>
        <w:t>факс</w:t>
      </w:r>
      <w:r w:rsidR="00BB7720" w:rsidRPr="00014192">
        <w:rPr>
          <w:sz w:val="24"/>
          <w:szCs w:val="24"/>
        </w:rPr>
        <w:t xml:space="preserve"> ______________;</w:t>
      </w:r>
    </w:p>
    <w:p w:rsidR="00023E06" w:rsidRPr="00014192" w:rsidRDefault="00534745" w:rsidP="00C90B58">
      <w:pPr>
        <w:pStyle w:val="a7"/>
        <w:spacing w:line="264" w:lineRule="auto"/>
        <w:ind w:firstLine="720"/>
        <w:rPr>
          <w:sz w:val="24"/>
          <w:szCs w:val="24"/>
        </w:rPr>
      </w:pPr>
      <w:r w:rsidRPr="00014192">
        <w:rPr>
          <w:sz w:val="24"/>
          <w:szCs w:val="24"/>
        </w:rPr>
        <w:t xml:space="preserve">- </w:t>
      </w:r>
      <w:r w:rsidR="00023E06" w:rsidRPr="00014192">
        <w:rPr>
          <w:sz w:val="24"/>
          <w:szCs w:val="24"/>
        </w:rPr>
        <w:t>банковские реквизиты: _________________________________________________</w:t>
      </w:r>
    </w:p>
    <w:p w:rsidR="00023E06" w:rsidRPr="00014192" w:rsidRDefault="00023E06" w:rsidP="00C90B58">
      <w:pPr>
        <w:pStyle w:val="a7"/>
        <w:spacing w:line="264" w:lineRule="auto"/>
        <w:ind w:firstLine="720"/>
        <w:rPr>
          <w:sz w:val="24"/>
          <w:szCs w:val="24"/>
        </w:rPr>
      </w:pPr>
      <w:r w:rsidRPr="00014192">
        <w:rPr>
          <w:sz w:val="24"/>
          <w:szCs w:val="24"/>
        </w:rPr>
        <w:t> Корреспонденцию в наш адрес просим направлять по адресу:</w:t>
      </w:r>
    </w:p>
    <w:p w:rsidR="00023E06" w:rsidRPr="00014192" w:rsidRDefault="00023E06" w:rsidP="00C90B58">
      <w:pPr>
        <w:pStyle w:val="a7"/>
        <w:spacing w:line="264" w:lineRule="auto"/>
        <w:rPr>
          <w:sz w:val="24"/>
          <w:szCs w:val="24"/>
        </w:rPr>
      </w:pPr>
      <w:r w:rsidRPr="00014192">
        <w:rPr>
          <w:sz w:val="24"/>
          <w:szCs w:val="24"/>
        </w:rPr>
        <w:t>_____________________________________________________</w:t>
      </w:r>
      <w:r w:rsidR="00ED3F4B">
        <w:rPr>
          <w:sz w:val="24"/>
          <w:szCs w:val="24"/>
        </w:rPr>
        <w:t>_____________________________</w:t>
      </w:r>
    </w:p>
    <w:p w:rsidR="00023E06" w:rsidRPr="00014192" w:rsidRDefault="00023E06" w:rsidP="00C90B58">
      <w:pPr>
        <w:pStyle w:val="a7"/>
        <w:spacing w:line="264" w:lineRule="auto"/>
        <w:ind w:firstLine="720"/>
        <w:rPr>
          <w:sz w:val="24"/>
          <w:szCs w:val="24"/>
        </w:rPr>
      </w:pPr>
      <w:r w:rsidRPr="00014192">
        <w:rPr>
          <w:sz w:val="24"/>
          <w:szCs w:val="24"/>
        </w:rPr>
        <w:t>К настоящей заявке прилагаются документы согласно описи на _____стр.</w:t>
      </w:r>
    </w:p>
    <w:p w:rsidR="00023E06" w:rsidRPr="00014192" w:rsidRDefault="00023E06" w:rsidP="00C90B58">
      <w:pPr>
        <w:spacing w:line="264" w:lineRule="auto"/>
        <w:rPr>
          <w:b/>
        </w:rPr>
      </w:pPr>
    </w:p>
    <w:p w:rsidR="00F201C9" w:rsidRDefault="00023E06" w:rsidP="00F201C9">
      <w:pPr>
        <w:spacing w:line="264" w:lineRule="auto"/>
      </w:pPr>
      <w:r w:rsidRPr="00014192">
        <w:rPr>
          <w:b/>
        </w:rPr>
        <w:t>Руководитель организации</w:t>
      </w:r>
      <w:r w:rsidRPr="00014192">
        <w:t xml:space="preserve"> _____________________ (Фамилия И.О.)</w:t>
      </w:r>
    </w:p>
    <w:p w:rsidR="00023E06" w:rsidRPr="00F201C9" w:rsidRDefault="00F201C9" w:rsidP="00F201C9">
      <w:pPr>
        <w:spacing w:line="264" w:lineRule="auto"/>
      </w:pPr>
      <w:r>
        <w:t xml:space="preserve"> </w:t>
      </w:r>
      <w:r w:rsidR="00417704">
        <w:t xml:space="preserve">  </w:t>
      </w:r>
      <w:r>
        <w:t xml:space="preserve">                </w:t>
      </w:r>
      <w:r>
        <w:rPr>
          <w:sz w:val="20"/>
          <w:szCs w:val="20"/>
        </w:rPr>
        <w:t xml:space="preserve">  </w:t>
      </w:r>
      <w:r w:rsidR="00417704">
        <w:t>МП</w:t>
      </w:r>
      <w:r w:rsidR="00417704" w:rsidRPr="00014192">
        <w:rPr>
          <w:sz w:val="20"/>
          <w:szCs w:val="20"/>
        </w:rPr>
        <w:t xml:space="preserve"> </w:t>
      </w:r>
      <w:r w:rsidR="00417704">
        <w:rPr>
          <w:sz w:val="20"/>
          <w:szCs w:val="20"/>
        </w:rPr>
        <w:t xml:space="preserve">                                          </w:t>
      </w:r>
      <w:r w:rsidR="00023E06" w:rsidRPr="00014192">
        <w:rPr>
          <w:sz w:val="20"/>
          <w:szCs w:val="20"/>
        </w:rPr>
        <w:t>( подпись)</w:t>
      </w:r>
      <w:r>
        <w:rPr>
          <w:sz w:val="20"/>
          <w:szCs w:val="20"/>
        </w:rPr>
        <w:t xml:space="preserve">   </w:t>
      </w:r>
    </w:p>
    <w:p w:rsidR="00023E06" w:rsidRPr="00C44DB2" w:rsidRDefault="00023E06" w:rsidP="00B72739">
      <w:pPr>
        <w:pStyle w:val="21"/>
        <w:spacing w:before="0" w:after="0" w:line="276" w:lineRule="auto"/>
        <w:jc w:val="right"/>
        <w:rPr>
          <w:b w:val="0"/>
          <w:color w:val="FFFFFF"/>
          <w:sz w:val="24"/>
          <w:szCs w:val="24"/>
        </w:rPr>
      </w:pPr>
      <w:r w:rsidRPr="00014192">
        <w:rPr>
          <w:b w:val="0"/>
        </w:rPr>
        <w:br w:type="page"/>
      </w:r>
      <w:bookmarkStart w:id="127" w:name="_Toc257184802"/>
      <w:r w:rsidRPr="00014192">
        <w:rPr>
          <w:b w:val="0"/>
          <w:sz w:val="24"/>
          <w:szCs w:val="24"/>
        </w:rPr>
        <w:lastRenderedPageBreak/>
        <w:t>Форма 1.1</w:t>
      </w:r>
      <w:r w:rsidR="00C44DB2">
        <w:rPr>
          <w:b w:val="0"/>
          <w:sz w:val="24"/>
          <w:szCs w:val="24"/>
        </w:rPr>
        <w:br/>
      </w:r>
      <w:r w:rsidR="00C44DB2" w:rsidRPr="00C44DB2">
        <w:rPr>
          <w:b w:val="0"/>
          <w:color w:val="FFFFFF"/>
          <w:sz w:val="24"/>
          <w:szCs w:val="24"/>
        </w:rPr>
        <w:t>Анкета участника отбора</w:t>
      </w:r>
      <w:bookmarkEnd w:id="127"/>
    </w:p>
    <w:p w:rsidR="00023E06" w:rsidRPr="00014192" w:rsidRDefault="00CB7E3B" w:rsidP="00334552">
      <w:pPr>
        <w:spacing w:line="360" w:lineRule="auto"/>
        <w:ind w:right="22" w:firstLine="567"/>
        <w:jc w:val="center"/>
        <w:rPr>
          <w:b/>
        </w:rPr>
      </w:pPr>
      <w:bookmarkStart w:id="128" w:name="_Ref14521692"/>
      <w:bookmarkStart w:id="129" w:name="_Toc100651530"/>
      <w:bookmarkStart w:id="130" w:name="_Toc100980693"/>
      <w:bookmarkStart w:id="131" w:name="_Toc121193397"/>
      <w:r w:rsidRPr="00014192">
        <w:rPr>
          <w:b/>
        </w:rPr>
        <w:t xml:space="preserve">АНКЕТА </w:t>
      </w:r>
      <w:bookmarkEnd w:id="128"/>
      <w:bookmarkEnd w:id="129"/>
      <w:bookmarkEnd w:id="130"/>
      <w:r w:rsidRPr="00014192">
        <w:rPr>
          <w:b/>
        </w:rPr>
        <w:t xml:space="preserve">УЧАСТНИКА </w:t>
      </w:r>
      <w:bookmarkEnd w:id="131"/>
      <w:r>
        <w:rPr>
          <w:b/>
        </w:rPr>
        <w:t>ОТБОРА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5681"/>
        <w:gridCol w:w="3931"/>
      </w:tblGrid>
      <w:tr w:rsidR="00023E06" w:rsidRPr="00014192">
        <w:trPr>
          <w:trHeight w:val="626"/>
          <w:tblHeader/>
        </w:trPr>
        <w:tc>
          <w:tcPr>
            <w:tcW w:w="286" w:type="pct"/>
            <w:tcBorders>
              <w:top w:val="single" w:sz="4" w:space="0" w:color="auto"/>
              <w:left w:val="single" w:sz="4" w:space="0" w:color="auto"/>
              <w:bottom w:val="single" w:sz="4" w:space="0" w:color="auto"/>
              <w:right w:val="single" w:sz="4" w:space="0" w:color="auto"/>
            </w:tcBorders>
            <w:vAlign w:val="center"/>
          </w:tcPr>
          <w:p w:rsidR="00023E06" w:rsidRPr="00014192" w:rsidRDefault="00023E06" w:rsidP="00C44DB2">
            <w:pPr>
              <w:spacing w:line="276" w:lineRule="auto"/>
            </w:pPr>
            <w:r w:rsidRPr="00014192">
              <w:t>№ п/п</w:t>
            </w:r>
          </w:p>
        </w:tc>
        <w:tc>
          <w:tcPr>
            <w:tcW w:w="2786" w:type="pct"/>
            <w:tcBorders>
              <w:top w:val="single" w:sz="4" w:space="0" w:color="auto"/>
              <w:left w:val="single" w:sz="4" w:space="0" w:color="auto"/>
              <w:bottom w:val="single" w:sz="4" w:space="0" w:color="auto"/>
              <w:right w:val="single" w:sz="4" w:space="0" w:color="auto"/>
            </w:tcBorders>
            <w:vAlign w:val="center"/>
          </w:tcPr>
          <w:p w:rsidR="00023E06" w:rsidRPr="00014192" w:rsidRDefault="00023E06" w:rsidP="00C44DB2">
            <w:pPr>
              <w:spacing w:line="276" w:lineRule="auto"/>
              <w:jc w:val="center"/>
            </w:pPr>
            <w:r w:rsidRPr="00014192">
              <w:t>Наименование</w:t>
            </w:r>
          </w:p>
        </w:tc>
        <w:tc>
          <w:tcPr>
            <w:tcW w:w="1928" w:type="pct"/>
            <w:tcBorders>
              <w:top w:val="single" w:sz="4" w:space="0" w:color="auto"/>
              <w:left w:val="single" w:sz="4" w:space="0" w:color="auto"/>
              <w:bottom w:val="single" w:sz="4" w:space="0" w:color="auto"/>
              <w:right w:val="single" w:sz="4" w:space="0" w:color="auto"/>
            </w:tcBorders>
            <w:vAlign w:val="center"/>
          </w:tcPr>
          <w:p w:rsidR="00023E06" w:rsidRPr="00014192" w:rsidRDefault="00023E06" w:rsidP="00C44DB2">
            <w:pPr>
              <w:pStyle w:val="110"/>
              <w:keepNext w:val="0"/>
              <w:autoSpaceDE/>
              <w:autoSpaceDN/>
              <w:spacing w:line="276" w:lineRule="auto"/>
            </w:pPr>
            <w:r w:rsidRPr="00014192">
              <w:t xml:space="preserve">Сведения об Участнике </w:t>
            </w: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pStyle w:val="110"/>
              <w:keepNext w:val="0"/>
              <w:autoSpaceDE/>
              <w:autoSpaceDN/>
              <w:spacing w:line="276" w:lineRule="auto"/>
            </w:pPr>
            <w:r w:rsidRPr="00014192">
              <w:t>1</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Фирменное наименование (полное</w:t>
            </w:r>
            <w:r w:rsidR="002F7B6E" w:rsidRPr="00014192">
              <w:t>)</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2</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ИНН</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3</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Организационно-правовая форма</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4</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Учредители (перечислить наименования и организационно-правовую форму всех учредителей, чья доля в уставном капитале превышает 10%)</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5</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Соб</w:t>
            </w:r>
            <w:r w:rsidR="00121E50">
              <w:t xml:space="preserve">ственность: Российская  __ %, </w:t>
            </w:r>
            <w:r w:rsidRPr="00014192">
              <w:t xml:space="preserve">в </w:t>
            </w:r>
            <w:proofErr w:type="spellStart"/>
            <w:r w:rsidRPr="00014192">
              <w:t>т.ч</w:t>
            </w:r>
            <w:proofErr w:type="spellEnd"/>
            <w:r w:rsidRPr="00014192">
              <w:t xml:space="preserve">. Государственная ___%, Муниципальная ___%, Частная ___%, Общественных  организаций ___%, Иностранная ___%. </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6</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Свидетельство о регистрации (дата и номер, кем выдано)</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7</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bookmarkStart w:id="132" w:name="_Toc100651531"/>
            <w:r w:rsidRPr="00014192">
              <w:t>Основной вид деятельности</w:t>
            </w:r>
            <w:bookmarkEnd w:id="132"/>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8</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bookmarkStart w:id="133" w:name="_Toc100651532"/>
            <w:r w:rsidRPr="00014192">
              <w:t>Адрес места нахождения (по регистрации)</w:t>
            </w:r>
            <w:bookmarkEnd w:id="133"/>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9</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Фактическое местонахождение</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10</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Филиалы: перечислить наименования и фактическое местонахождение</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11</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Численность работников</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12</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Банковские реквизиты (наименование банка, БИК, ИНН, р/с и к/с)</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13</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Руководитель/начальник</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14</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Контактные телефоны (с указанием кода страны и города)</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rPr>
          <w:trHeight w:val="116"/>
        </w:trPr>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jc w:val="center"/>
            </w:pPr>
            <w:r w:rsidRPr="00014192">
              <w:t>15</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Факс (с указанием кода страны и города)</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r w:rsidR="00023E06" w:rsidRPr="00014192">
        <w:tc>
          <w:tcPr>
            <w:tcW w:w="2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16</w:t>
            </w:r>
          </w:p>
        </w:tc>
        <w:tc>
          <w:tcPr>
            <w:tcW w:w="2786"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r w:rsidRPr="00014192">
              <w:t>Адрес электронной почты</w:t>
            </w:r>
          </w:p>
        </w:tc>
        <w:tc>
          <w:tcPr>
            <w:tcW w:w="1928" w:type="pct"/>
            <w:tcBorders>
              <w:top w:val="single" w:sz="4" w:space="0" w:color="auto"/>
              <w:left w:val="single" w:sz="4" w:space="0" w:color="auto"/>
              <w:bottom w:val="single" w:sz="4" w:space="0" w:color="auto"/>
              <w:right w:val="single" w:sz="4" w:space="0" w:color="auto"/>
            </w:tcBorders>
          </w:tcPr>
          <w:p w:rsidR="00023E06" w:rsidRPr="00014192" w:rsidRDefault="00023E06" w:rsidP="00C44DB2">
            <w:pPr>
              <w:spacing w:line="276" w:lineRule="auto"/>
            </w:pPr>
          </w:p>
        </w:tc>
      </w:tr>
    </w:tbl>
    <w:p w:rsidR="00023E06" w:rsidRPr="00014192" w:rsidRDefault="00023E06" w:rsidP="00023E06">
      <w:pPr>
        <w:spacing w:line="360" w:lineRule="auto"/>
        <w:ind w:right="22"/>
        <w:jc w:val="both"/>
        <w:rPr>
          <w:b/>
        </w:rPr>
      </w:pPr>
    </w:p>
    <w:p w:rsidR="001D7BCF" w:rsidRDefault="001D7BCF" w:rsidP="004A35FB">
      <w:pPr>
        <w:spacing w:line="264" w:lineRule="auto"/>
        <w:rPr>
          <w:b/>
        </w:rPr>
      </w:pPr>
    </w:p>
    <w:p w:rsidR="001D7BCF" w:rsidRDefault="001D7BCF" w:rsidP="004A35FB">
      <w:pPr>
        <w:spacing w:line="264" w:lineRule="auto"/>
        <w:rPr>
          <w:b/>
        </w:rPr>
      </w:pPr>
    </w:p>
    <w:p w:rsidR="004A35FB" w:rsidRPr="00014192" w:rsidRDefault="004A35FB" w:rsidP="004A35FB">
      <w:pPr>
        <w:spacing w:line="264" w:lineRule="auto"/>
      </w:pPr>
      <w:r w:rsidRPr="00014192">
        <w:rPr>
          <w:b/>
        </w:rPr>
        <w:t>Руководитель организации</w:t>
      </w:r>
      <w:r w:rsidRPr="00014192">
        <w:t xml:space="preserve"> _____________________ (Фамилия И.О.)</w:t>
      </w:r>
    </w:p>
    <w:p w:rsidR="004A35FB" w:rsidRPr="00014192" w:rsidRDefault="004A35FB" w:rsidP="004A35FB">
      <w:pPr>
        <w:spacing w:line="264" w:lineRule="auto"/>
        <w:ind w:left="2977" w:right="4535"/>
        <w:jc w:val="center"/>
        <w:rPr>
          <w:sz w:val="20"/>
          <w:szCs w:val="20"/>
        </w:rPr>
      </w:pPr>
      <w:r w:rsidRPr="00014192">
        <w:rPr>
          <w:sz w:val="20"/>
          <w:szCs w:val="20"/>
        </w:rPr>
        <w:t>( подпись)</w:t>
      </w:r>
    </w:p>
    <w:p w:rsidR="001D7BCF" w:rsidRDefault="001D7BCF" w:rsidP="004A35FB">
      <w:pPr>
        <w:spacing w:line="264" w:lineRule="auto"/>
        <w:ind w:right="22" w:firstLine="567"/>
        <w:jc w:val="both"/>
      </w:pPr>
    </w:p>
    <w:p w:rsidR="004A35FB" w:rsidRPr="00437D4D" w:rsidRDefault="004A35FB" w:rsidP="004A35FB">
      <w:pPr>
        <w:spacing w:line="264" w:lineRule="auto"/>
        <w:ind w:right="22" w:firstLine="567"/>
        <w:jc w:val="both"/>
        <w:rPr>
          <w:b/>
        </w:rPr>
      </w:pPr>
      <w:r>
        <w:t>МП</w:t>
      </w:r>
    </w:p>
    <w:p w:rsidR="00431FC9" w:rsidRPr="00417704" w:rsidRDefault="00023E06" w:rsidP="00417704">
      <w:pPr>
        <w:pStyle w:val="10"/>
        <w:spacing w:line="276" w:lineRule="auto"/>
        <w:ind w:left="6804"/>
        <w:rPr>
          <w:sz w:val="24"/>
          <w:szCs w:val="24"/>
        </w:rPr>
      </w:pPr>
      <w:r w:rsidRPr="00014192">
        <w:rPr>
          <w:b/>
        </w:rPr>
        <w:br w:type="page"/>
      </w:r>
      <w:r w:rsidRPr="00417704">
        <w:rPr>
          <w:sz w:val="24"/>
          <w:szCs w:val="24"/>
        </w:rPr>
        <w:lastRenderedPageBreak/>
        <w:t xml:space="preserve"> </w:t>
      </w:r>
      <w:bookmarkStart w:id="134" w:name="_Toc257184803"/>
      <w:r w:rsidRPr="00417704">
        <w:rPr>
          <w:sz w:val="24"/>
          <w:szCs w:val="24"/>
        </w:rPr>
        <w:t xml:space="preserve">Приложение № </w:t>
      </w:r>
      <w:r w:rsidR="00F607AB">
        <w:rPr>
          <w:sz w:val="24"/>
          <w:szCs w:val="24"/>
          <w:lang w:val="ru-RU"/>
        </w:rPr>
        <w:t>3</w:t>
      </w:r>
      <w:r w:rsidR="00CC4A3C" w:rsidRPr="00417704">
        <w:rPr>
          <w:color w:val="FFFFFF"/>
          <w:sz w:val="24"/>
          <w:szCs w:val="24"/>
        </w:rPr>
        <w:t xml:space="preserve">Конкурсное </w:t>
      </w:r>
      <w:bookmarkEnd w:id="134"/>
    </w:p>
    <w:p w:rsidR="00417704" w:rsidRDefault="004C0E47" w:rsidP="00417704">
      <w:pPr>
        <w:ind w:left="6804"/>
      </w:pPr>
      <w:r w:rsidRPr="00417704">
        <w:t xml:space="preserve">к документации по отбору </w:t>
      </w:r>
    </w:p>
    <w:p w:rsidR="004C0E47" w:rsidRPr="00417704" w:rsidRDefault="004C0E47" w:rsidP="00417704">
      <w:pPr>
        <w:ind w:left="6804"/>
      </w:pPr>
      <w:r w:rsidRPr="00417704">
        <w:t>кредитных организаций</w:t>
      </w:r>
    </w:p>
    <w:p w:rsidR="004C0E47" w:rsidRPr="00121E50" w:rsidRDefault="004C0E47" w:rsidP="00417704">
      <w:pPr>
        <w:ind w:left="6804"/>
      </w:pPr>
      <w:r w:rsidRPr="00121E50">
        <w:t>от «</w:t>
      </w:r>
      <w:r w:rsidR="00B035FD">
        <w:t>19</w:t>
      </w:r>
      <w:r w:rsidRPr="00121E50">
        <w:t>»</w:t>
      </w:r>
      <w:r w:rsidR="00DD3138" w:rsidRPr="00121E50">
        <w:t xml:space="preserve"> </w:t>
      </w:r>
      <w:r w:rsidR="00B035FD">
        <w:t>июля</w:t>
      </w:r>
      <w:r w:rsidR="00DD3138" w:rsidRPr="00121E50">
        <w:t xml:space="preserve"> </w:t>
      </w:r>
      <w:r w:rsidRPr="00121E50">
        <w:t>201</w:t>
      </w:r>
      <w:r w:rsidR="00981738">
        <w:t>6</w:t>
      </w:r>
      <w:r w:rsidRPr="00121E50">
        <w:t xml:space="preserve"> года</w:t>
      </w:r>
    </w:p>
    <w:p w:rsidR="004C0E47" w:rsidRPr="00014192" w:rsidRDefault="004C0E47" w:rsidP="00334552">
      <w:pPr>
        <w:spacing w:line="276" w:lineRule="auto"/>
        <w:ind w:right="22" w:firstLine="567"/>
        <w:jc w:val="center"/>
        <w:rPr>
          <w:b/>
          <w:sz w:val="28"/>
          <w:szCs w:val="28"/>
        </w:rPr>
      </w:pPr>
    </w:p>
    <w:p w:rsidR="00023E06" w:rsidRPr="00CB7E3B" w:rsidRDefault="00CB7E3B" w:rsidP="00CB7E3B">
      <w:pPr>
        <w:spacing w:line="276" w:lineRule="auto"/>
        <w:ind w:right="22"/>
        <w:jc w:val="center"/>
      </w:pPr>
      <w:r w:rsidRPr="00CB7E3B">
        <w:rPr>
          <w:b/>
        </w:rPr>
        <w:t>КОНКУРСНОЕ ПРЕДЛОЖЕНИЕ</w:t>
      </w:r>
      <w:r w:rsidRPr="00CB7E3B">
        <w:t xml:space="preserve"> </w:t>
      </w:r>
    </w:p>
    <w:p w:rsidR="00023E06" w:rsidRPr="00CB7E3B" w:rsidRDefault="00023E06" w:rsidP="00CB7E3B">
      <w:pPr>
        <w:spacing w:after="120" w:line="276" w:lineRule="auto"/>
        <w:ind w:right="23"/>
        <w:jc w:val="center"/>
      </w:pPr>
      <w:r w:rsidRPr="00CB7E3B">
        <w:t>по кредитовани</w:t>
      </w:r>
      <w:r w:rsidR="00422EB9">
        <w:t>ю</w:t>
      </w:r>
      <w:r w:rsidRPr="00CB7E3B">
        <w:t xml:space="preserve"> субъектов малого</w:t>
      </w:r>
      <w:r w:rsidR="00CB7E3B">
        <w:t xml:space="preserve"> и среднего предпринимательства</w:t>
      </w:r>
      <w:r w:rsidR="00422EB9">
        <w:t xml:space="preserve"> на территории Республики Адыгея</w:t>
      </w:r>
    </w:p>
    <w:tbl>
      <w:tblPr>
        <w:tblW w:w="5000" w:type="pct"/>
        <w:tblLook w:val="04A0" w:firstRow="1" w:lastRow="0" w:firstColumn="1" w:lastColumn="0" w:noHBand="0" w:noVBand="1"/>
      </w:tblPr>
      <w:tblGrid>
        <w:gridCol w:w="1019"/>
        <w:gridCol w:w="5098"/>
        <w:gridCol w:w="4078"/>
      </w:tblGrid>
      <w:tr w:rsidR="00023E06" w:rsidRPr="00014192">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23E06" w:rsidRPr="00014192" w:rsidRDefault="00023E06" w:rsidP="00CB7E3B">
            <w:pPr>
              <w:spacing w:line="276" w:lineRule="auto"/>
              <w:jc w:val="center"/>
              <w:rPr>
                <w:color w:val="000000"/>
                <w:sz w:val="22"/>
                <w:szCs w:val="22"/>
              </w:rPr>
            </w:pPr>
            <w:r w:rsidRPr="00014192">
              <w:rPr>
                <w:color w:val="000000"/>
                <w:sz w:val="22"/>
                <w:szCs w:val="22"/>
              </w:rPr>
              <w:t>№</w:t>
            </w:r>
          </w:p>
        </w:tc>
        <w:tc>
          <w:tcPr>
            <w:tcW w:w="2500" w:type="pct"/>
            <w:tcBorders>
              <w:top w:val="single" w:sz="4" w:space="0" w:color="auto"/>
              <w:left w:val="nil"/>
              <w:bottom w:val="single" w:sz="4" w:space="0" w:color="auto"/>
              <w:right w:val="single" w:sz="4" w:space="0" w:color="000000"/>
            </w:tcBorders>
            <w:shd w:val="clear" w:color="auto" w:fill="auto"/>
            <w:noWrap/>
            <w:vAlign w:val="center"/>
          </w:tcPr>
          <w:p w:rsidR="00023E06" w:rsidRPr="00014192" w:rsidRDefault="00023E06" w:rsidP="00CB7E3B">
            <w:pPr>
              <w:spacing w:line="276" w:lineRule="auto"/>
              <w:jc w:val="center"/>
              <w:rPr>
                <w:b/>
                <w:bCs/>
                <w:color w:val="000000"/>
                <w:sz w:val="22"/>
                <w:szCs w:val="22"/>
              </w:rPr>
            </w:pPr>
            <w:r w:rsidRPr="00014192">
              <w:rPr>
                <w:b/>
                <w:bCs/>
                <w:color w:val="000000"/>
                <w:sz w:val="22"/>
                <w:szCs w:val="22"/>
              </w:rPr>
              <w:t>Критерий</w:t>
            </w:r>
          </w:p>
        </w:tc>
        <w:tc>
          <w:tcPr>
            <w:tcW w:w="2000" w:type="pct"/>
            <w:tcBorders>
              <w:top w:val="single" w:sz="4" w:space="0" w:color="auto"/>
              <w:left w:val="nil"/>
              <w:bottom w:val="single" w:sz="4" w:space="0" w:color="auto"/>
              <w:right w:val="single" w:sz="4" w:space="0" w:color="000000"/>
            </w:tcBorders>
            <w:shd w:val="clear" w:color="auto" w:fill="auto"/>
            <w:noWrap/>
            <w:vAlign w:val="center"/>
          </w:tcPr>
          <w:p w:rsidR="00023E06" w:rsidRPr="00014192" w:rsidRDefault="00023E06" w:rsidP="00CB7E3B">
            <w:pPr>
              <w:spacing w:line="276" w:lineRule="auto"/>
              <w:jc w:val="center"/>
              <w:rPr>
                <w:b/>
                <w:bCs/>
                <w:color w:val="000000"/>
                <w:sz w:val="22"/>
                <w:szCs w:val="22"/>
              </w:rPr>
            </w:pPr>
            <w:r w:rsidRPr="00014192">
              <w:rPr>
                <w:b/>
                <w:bCs/>
                <w:color w:val="000000"/>
                <w:sz w:val="22"/>
                <w:szCs w:val="22"/>
              </w:rPr>
              <w:t>Предлагаемые условия</w:t>
            </w:r>
          </w:p>
        </w:tc>
      </w:tr>
      <w:tr w:rsidR="00023E06" w:rsidRPr="00014192">
        <w:tc>
          <w:tcPr>
            <w:tcW w:w="500" w:type="pct"/>
            <w:tcBorders>
              <w:top w:val="nil"/>
              <w:left w:val="single" w:sz="4" w:space="0" w:color="auto"/>
              <w:bottom w:val="single" w:sz="4" w:space="0" w:color="auto"/>
              <w:right w:val="single" w:sz="4" w:space="0" w:color="auto"/>
            </w:tcBorders>
            <w:shd w:val="clear" w:color="auto" w:fill="auto"/>
            <w:noWrap/>
          </w:tcPr>
          <w:p w:rsidR="00023E06" w:rsidRPr="00014192" w:rsidRDefault="00422EB9" w:rsidP="00CB7E3B">
            <w:pPr>
              <w:spacing w:line="276" w:lineRule="auto"/>
              <w:jc w:val="center"/>
              <w:rPr>
                <w:color w:val="000000"/>
                <w:sz w:val="22"/>
                <w:szCs w:val="22"/>
              </w:rPr>
            </w:pPr>
            <w:r>
              <w:rPr>
                <w:color w:val="000000"/>
                <w:sz w:val="22"/>
                <w:szCs w:val="22"/>
              </w:rPr>
              <w:t>1</w:t>
            </w:r>
            <w:r w:rsidR="00023E06" w:rsidRPr="00014192">
              <w:rPr>
                <w:color w:val="000000"/>
                <w:sz w:val="22"/>
                <w:szCs w:val="22"/>
              </w:rPr>
              <w:t>.</w:t>
            </w:r>
          </w:p>
        </w:tc>
        <w:tc>
          <w:tcPr>
            <w:tcW w:w="2500" w:type="pct"/>
            <w:tcBorders>
              <w:top w:val="single" w:sz="4" w:space="0" w:color="auto"/>
              <w:left w:val="nil"/>
              <w:bottom w:val="single" w:sz="4" w:space="0" w:color="auto"/>
              <w:right w:val="single" w:sz="4" w:space="0" w:color="000000"/>
            </w:tcBorders>
            <w:shd w:val="clear" w:color="auto" w:fill="auto"/>
            <w:vAlign w:val="center"/>
          </w:tcPr>
          <w:p w:rsidR="00023E06" w:rsidRPr="00014192" w:rsidRDefault="00023E06" w:rsidP="00043DBF">
            <w:pPr>
              <w:spacing w:line="276" w:lineRule="auto"/>
              <w:rPr>
                <w:color w:val="000000"/>
                <w:sz w:val="22"/>
                <w:szCs w:val="22"/>
              </w:rPr>
            </w:pPr>
            <w:r w:rsidRPr="00014192">
              <w:rPr>
                <w:color w:val="000000"/>
                <w:sz w:val="22"/>
                <w:szCs w:val="22"/>
              </w:rPr>
              <w:t>Общий размер кредитного портфеля, который кредитная организация готова использовать на цели кредитования малых и средних предприятий на территории Республики Адыгея под обеспечение поручительствами "Организатора отбора</w:t>
            </w:r>
            <w:r w:rsidR="00043DBF" w:rsidRPr="00014192">
              <w:rPr>
                <w:color w:val="000000"/>
                <w:sz w:val="22"/>
                <w:szCs w:val="22"/>
              </w:rPr>
              <w:t>» (</w:t>
            </w:r>
            <w:r w:rsidRPr="00014192">
              <w:rPr>
                <w:color w:val="000000"/>
                <w:sz w:val="22"/>
                <w:szCs w:val="22"/>
              </w:rPr>
              <w:t>руб.</w:t>
            </w:r>
            <w:r w:rsidR="00043DBF" w:rsidRPr="00014192">
              <w:rPr>
                <w:color w:val="000000"/>
                <w:sz w:val="22"/>
                <w:szCs w:val="22"/>
              </w:rPr>
              <w:t>)</w:t>
            </w:r>
          </w:p>
        </w:tc>
        <w:tc>
          <w:tcPr>
            <w:tcW w:w="2000" w:type="pct"/>
            <w:tcBorders>
              <w:top w:val="single" w:sz="4" w:space="0" w:color="auto"/>
              <w:left w:val="nil"/>
              <w:bottom w:val="single" w:sz="4" w:space="0" w:color="auto"/>
              <w:right w:val="single" w:sz="4" w:space="0" w:color="000000"/>
            </w:tcBorders>
            <w:shd w:val="clear" w:color="auto" w:fill="auto"/>
            <w:noWrap/>
            <w:vAlign w:val="bottom"/>
          </w:tcPr>
          <w:p w:rsidR="00023E06" w:rsidRPr="00014192" w:rsidRDefault="00023E06" w:rsidP="00334552">
            <w:pPr>
              <w:spacing w:line="276" w:lineRule="auto"/>
              <w:jc w:val="center"/>
              <w:rPr>
                <w:color w:val="000000"/>
                <w:sz w:val="22"/>
                <w:szCs w:val="22"/>
              </w:rPr>
            </w:pPr>
            <w:r w:rsidRPr="00014192">
              <w:rPr>
                <w:color w:val="000000"/>
                <w:sz w:val="22"/>
                <w:szCs w:val="22"/>
              </w:rPr>
              <w:t> </w:t>
            </w:r>
          </w:p>
        </w:tc>
      </w:tr>
      <w:tr w:rsidR="00023E06" w:rsidRPr="00014192">
        <w:tc>
          <w:tcPr>
            <w:tcW w:w="500" w:type="pct"/>
            <w:tcBorders>
              <w:top w:val="nil"/>
              <w:left w:val="single" w:sz="4" w:space="0" w:color="auto"/>
              <w:bottom w:val="single" w:sz="4" w:space="0" w:color="auto"/>
              <w:right w:val="single" w:sz="4" w:space="0" w:color="auto"/>
            </w:tcBorders>
            <w:shd w:val="clear" w:color="auto" w:fill="auto"/>
            <w:noWrap/>
          </w:tcPr>
          <w:p w:rsidR="00023E06" w:rsidRPr="00014192" w:rsidRDefault="00422EB9" w:rsidP="00CB7E3B">
            <w:pPr>
              <w:spacing w:line="276" w:lineRule="auto"/>
              <w:jc w:val="center"/>
              <w:rPr>
                <w:color w:val="000000"/>
                <w:sz w:val="22"/>
                <w:szCs w:val="22"/>
              </w:rPr>
            </w:pPr>
            <w:r>
              <w:rPr>
                <w:color w:val="000000"/>
                <w:sz w:val="22"/>
                <w:szCs w:val="22"/>
              </w:rPr>
              <w:t>2</w:t>
            </w:r>
            <w:r w:rsidR="00023E06" w:rsidRPr="00014192">
              <w:rPr>
                <w:color w:val="000000"/>
                <w:sz w:val="22"/>
                <w:szCs w:val="22"/>
              </w:rPr>
              <w:t>.</w:t>
            </w:r>
          </w:p>
        </w:tc>
        <w:tc>
          <w:tcPr>
            <w:tcW w:w="2500" w:type="pct"/>
            <w:tcBorders>
              <w:top w:val="single" w:sz="4" w:space="0" w:color="auto"/>
              <w:left w:val="nil"/>
              <w:bottom w:val="single" w:sz="4" w:space="0" w:color="auto"/>
              <w:right w:val="single" w:sz="4" w:space="0" w:color="000000"/>
            </w:tcBorders>
            <w:shd w:val="clear" w:color="auto" w:fill="auto"/>
            <w:vAlign w:val="center"/>
          </w:tcPr>
          <w:p w:rsidR="00023E06" w:rsidRPr="00014192" w:rsidRDefault="00023E06" w:rsidP="00422EB9">
            <w:pPr>
              <w:spacing w:line="276" w:lineRule="auto"/>
              <w:rPr>
                <w:color w:val="000000"/>
                <w:sz w:val="22"/>
                <w:szCs w:val="22"/>
              </w:rPr>
            </w:pPr>
            <w:r w:rsidRPr="00014192">
              <w:rPr>
                <w:color w:val="000000"/>
                <w:sz w:val="22"/>
                <w:szCs w:val="22"/>
              </w:rPr>
              <w:t>Срок освоения кредитного портфеля</w:t>
            </w:r>
            <w:r w:rsidR="00AC56F5" w:rsidRPr="00014192">
              <w:rPr>
                <w:color w:val="000000"/>
                <w:sz w:val="22"/>
                <w:szCs w:val="22"/>
              </w:rPr>
              <w:t xml:space="preserve"> (</w:t>
            </w:r>
            <w:r w:rsidR="00422EB9">
              <w:rPr>
                <w:color w:val="000000"/>
                <w:sz w:val="22"/>
                <w:szCs w:val="22"/>
              </w:rPr>
              <w:t>месяцы</w:t>
            </w:r>
            <w:r w:rsidR="00AC56F5" w:rsidRPr="00014192">
              <w:rPr>
                <w:color w:val="000000"/>
                <w:sz w:val="22"/>
                <w:szCs w:val="22"/>
              </w:rPr>
              <w:t>)</w:t>
            </w:r>
          </w:p>
        </w:tc>
        <w:tc>
          <w:tcPr>
            <w:tcW w:w="2000" w:type="pct"/>
            <w:tcBorders>
              <w:top w:val="single" w:sz="4" w:space="0" w:color="auto"/>
              <w:left w:val="nil"/>
              <w:bottom w:val="single" w:sz="4" w:space="0" w:color="auto"/>
              <w:right w:val="single" w:sz="4" w:space="0" w:color="000000"/>
            </w:tcBorders>
            <w:shd w:val="clear" w:color="auto" w:fill="auto"/>
            <w:noWrap/>
            <w:vAlign w:val="bottom"/>
          </w:tcPr>
          <w:p w:rsidR="00023E06" w:rsidRPr="00014192" w:rsidRDefault="00023E06" w:rsidP="00334552">
            <w:pPr>
              <w:spacing w:line="276" w:lineRule="auto"/>
              <w:jc w:val="center"/>
              <w:rPr>
                <w:color w:val="000000"/>
                <w:sz w:val="22"/>
                <w:szCs w:val="22"/>
              </w:rPr>
            </w:pPr>
            <w:r w:rsidRPr="00014192">
              <w:rPr>
                <w:color w:val="000000"/>
                <w:sz w:val="22"/>
                <w:szCs w:val="22"/>
              </w:rPr>
              <w:t> </w:t>
            </w:r>
          </w:p>
        </w:tc>
      </w:tr>
      <w:tr w:rsidR="00023E06" w:rsidRPr="00014192">
        <w:tc>
          <w:tcPr>
            <w:tcW w:w="500" w:type="pct"/>
            <w:tcBorders>
              <w:top w:val="nil"/>
              <w:left w:val="single" w:sz="4" w:space="0" w:color="auto"/>
              <w:bottom w:val="single" w:sz="4" w:space="0" w:color="auto"/>
              <w:right w:val="single" w:sz="4" w:space="0" w:color="auto"/>
            </w:tcBorders>
            <w:shd w:val="clear" w:color="auto" w:fill="auto"/>
            <w:noWrap/>
          </w:tcPr>
          <w:p w:rsidR="00023E06" w:rsidRPr="00014192" w:rsidRDefault="00422EB9" w:rsidP="00CB7E3B">
            <w:pPr>
              <w:spacing w:line="276" w:lineRule="auto"/>
              <w:jc w:val="center"/>
              <w:rPr>
                <w:color w:val="000000"/>
                <w:sz w:val="22"/>
                <w:szCs w:val="22"/>
              </w:rPr>
            </w:pPr>
            <w:r>
              <w:rPr>
                <w:color w:val="000000"/>
                <w:sz w:val="22"/>
                <w:szCs w:val="22"/>
              </w:rPr>
              <w:t>3</w:t>
            </w:r>
            <w:r w:rsidR="00023E06" w:rsidRPr="00014192">
              <w:rPr>
                <w:color w:val="000000"/>
                <w:sz w:val="22"/>
                <w:szCs w:val="22"/>
              </w:rPr>
              <w:t>.</w:t>
            </w:r>
          </w:p>
        </w:tc>
        <w:tc>
          <w:tcPr>
            <w:tcW w:w="2500" w:type="pct"/>
            <w:tcBorders>
              <w:top w:val="single" w:sz="4" w:space="0" w:color="auto"/>
              <w:left w:val="nil"/>
              <w:bottom w:val="single" w:sz="4" w:space="0" w:color="auto"/>
              <w:right w:val="single" w:sz="4" w:space="0" w:color="000000"/>
            </w:tcBorders>
            <w:shd w:val="clear" w:color="auto" w:fill="auto"/>
            <w:vAlign w:val="center"/>
          </w:tcPr>
          <w:p w:rsidR="00023E06" w:rsidRPr="00014192" w:rsidRDefault="00AC56F5" w:rsidP="00422EB9">
            <w:pPr>
              <w:spacing w:line="276" w:lineRule="auto"/>
              <w:rPr>
                <w:color w:val="000000"/>
                <w:sz w:val="22"/>
                <w:szCs w:val="22"/>
              </w:rPr>
            </w:pPr>
            <w:r w:rsidRPr="00014192">
              <w:rPr>
                <w:color w:val="000000"/>
                <w:sz w:val="22"/>
                <w:szCs w:val="22"/>
              </w:rPr>
              <w:t>Эффективная г</w:t>
            </w:r>
            <w:r w:rsidR="00023E06" w:rsidRPr="00014192">
              <w:rPr>
                <w:color w:val="000000"/>
                <w:sz w:val="22"/>
                <w:szCs w:val="22"/>
              </w:rPr>
              <w:t xml:space="preserve">одовая процентная ставка по </w:t>
            </w:r>
            <w:r w:rsidRPr="00014192">
              <w:rPr>
                <w:color w:val="000000"/>
                <w:sz w:val="22"/>
                <w:szCs w:val="22"/>
              </w:rPr>
              <w:t xml:space="preserve">выдаваемым кредитам малым и средним предприятиям в рамках </w:t>
            </w:r>
            <w:r w:rsidR="00422EB9" w:rsidRPr="00014192">
              <w:rPr>
                <w:color w:val="000000"/>
                <w:sz w:val="22"/>
                <w:szCs w:val="22"/>
              </w:rPr>
              <w:t>кредитного портфеля,</w:t>
            </w:r>
            <w:r w:rsidRPr="00014192">
              <w:rPr>
                <w:color w:val="000000"/>
                <w:sz w:val="22"/>
                <w:szCs w:val="22"/>
              </w:rPr>
              <w:t xml:space="preserve"> (</w:t>
            </w:r>
            <w:r w:rsidR="00023E06" w:rsidRPr="00014192">
              <w:rPr>
                <w:color w:val="000000"/>
                <w:sz w:val="22"/>
                <w:szCs w:val="22"/>
              </w:rPr>
              <w:t>%</w:t>
            </w:r>
            <w:r w:rsidRPr="00014192">
              <w:rPr>
                <w:color w:val="000000"/>
                <w:sz w:val="22"/>
                <w:szCs w:val="22"/>
              </w:rPr>
              <w:t>)</w:t>
            </w:r>
            <w:r w:rsidR="00023E06" w:rsidRPr="00014192">
              <w:rPr>
                <w:color w:val="000000"/>
                <w:sz w:val="22"/>
                <w:szCs w:val="22"/>
              </w:rPr>
              <w:t>. Если таких программ несколько, то выводится средняя величина.</w:t>
            </w:r>
          </w:p>
        </w:tc>
        <w:tc>
          <w:tcPr>
            <w:tcW w:w="2000" w:type="pct"/>
            <w:tcBorders>
              <w:top w:val="single" w:sz="4" w:space="0" w:color="auto"/>
              <w:left w:val="nil"/>
              <w:bottom w:val="single" w:sz="4" w:space="0" w:color="auto"/>
              <w:right w:val="single" w:sz="4" w:space="0" w:color="000000"/>
            </w:tcBorders>
            <w:shd w:val="clear" w:color="auto" w:fill="auto"/>
            <w:noWrap/>
            <w:vAlign w:val="bottom"/>
          </w:tcPr>
          <w:p w:rsidR="00023E06" w:rsidRPr="00014192" w:rsidRDefault="00023E06" w:rsidP="00334552">
            <w:pPr>
              <w:spacing w:line="276" w:lineRule="auto"/>
              <w:jc w:val="center"/>
              <w:rPr>
                <w:color w:val="000000"/>
                <w:sz w:val="22"/>
                <w:szCs w:val="22"/>
              </w:rPr>
            </w:pPr>
            <w:r w:rsidRPr="00014192">
              <w:rPr>
                <w:color w:val="000000"/>
                <w:sz w:val="22"/>
                <w:szCs w:val="22"/>
              </w:rPr>
              <w:t> </w:t>
            </w:r>
          </w:p>
        </w:tc>
      </w:tr>
      <w:tr w:rsidR="00023E06" w:rsidRPr="00014192">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023E06" w:rsidRPr="00014192" w:rsidRDefault="00FE2150" w:rsidP="00CB7E3B">
            <w:pPr>
              <w:spacing w:line="276" w:lineRule="auto"/>
              <w:jc w:val="center"/>
              <w:rPr>
                <w:color w:val="000000"/>
                <w:sz w:val="22"/>
                <w:szCs w:val="22"/>
              </w:rPr>
            </w:pPr>
            <w:r>
              <w:rPr>
                <w:color w:val="000000"/>
                <w:sz w:val="22"/>
                <w:szCs w:val="22"/>
              </w:rPr>
              <w:t>4.</w:t>
            </w:r>
          </w:p>
        </w:tc>
        <w:tc>
          <w:tcPr>
            <w:tcW w:w="2500" w:type="pct"/>
            <w:tcBorders>
              <w:top w:val="single" w:sz="4" w:space="0" w:color="auto"/>
              <w:left w:val="nil"/>
              <w:bottom w:val="single" w:sz="4" w:space="0" w:color="auto"/>
              <w:right w:val="single" w:sz="4" w:space="0" w:color="000000"/>
            </w:tcBorders>
            <w:shd w:val="clear" w:color="auto" w:fill="auto"/>
            <w:vAlign w:val="center"/>
          </w:tcPr>
          <w:p w:rsidR="00023E06" w:rsidRPr="00014192" w:rsidRDefault="00AC56F5" w:rsidP="00334552">
            <w:pPr>
              <w:spacing w:line="276" w:lineRule="auto"/>
              <w:rPr>
                <w:color w:val="000000"/>
                <w:sz w:val="22"/>
                <w:szCs w:val="22"/>
              </w:rPr>
            </w:pPr>
            <w:r w:rsidRPr="00014192">
              <w:rPr>
                <w:color w:val="000000"/>
                <w:sz w:val="22"/>
                <w:szCs w:val="22"/>
              </w:rPr>
              <w:t>Запрашиваемый у «Организатора отбора» размер лимита поручительств, исходя из предложенного кредитного портфеля и лимита ответственности «Организатора отбора»</w:t>
            </w:r>
            <w:r w:rsidR="00F5568E" w:rsidRPr="00014192">
              <w:rPr>
                <w:color w:val="000000"/>
                <w:sz w:val="22"/>
                <w:szCs w:val="22"/>
              </w:rPr>
              <w:t xml:space="preserve"> (руб.)</w:t>
            </w:r>
          </w:p>
        </w:tc>
        <w:tc>
          <w:tcPr>
            <w:tcW w:w="2000" w:type="pct"/>
            <w:tcBorders>
              <w:top w:val="single" w:sz="4" w:space="0" w:color="auto"/>
              <w:left w:val="nil"/>
              <w:bottom w:val="single" w:sz="4" w:space="0" w:color="auto"/>
              <w:right w:val="single" w:sz="4" w:space="0" w:color="000000"/>
            </w:tcBorders>
            <w:shd w:val="clear" w:color="auto" w:fill="auto"/>
            <w:noWrap/>
            <w:vAlign w:val="bottom"/>
          </w:tcPr>
          <w:p w:rsidR="00023E06" w:rsidRPr="00014192" w:rsidRDefault="00023E06" w:rsidP="00334552">
            <w:pPr>
              <w:spacing w:line="276" w:lineRule="auto"/>
              <w:jc w:val="center"/>
              <w:rPr>
                <w:color w:val="000000"/>
                <w:sz w:val="22"/>
                <w:szCs w:val="22"/>
              </w:rPr>
            </w:pPr>
            <w:r w:rsidRPr="00014192">
              <w:rPr>
                <w:color w:val="000000"/>
                <w:sz w:val="22"/>
                <w:szCs w:val="22"/>
              </w:rPr>
              <w:t> </w:t>
            </w:r>
          </w:p>
        </w:tc>
      </w:tr>
    </w:tbl>
    <w:p w:rsidR="00023E06" w:rsidRPr="00014192" w:rsidRDefault="00023E06" w:rsidP="00334552">
      <w:pPr>
        <w:spacing w:line="276" w:lineRule="auto"/>
        <w:ind w:right="22"/>
      </w:pPr>
    </w:p>
    <w:p w:rsidR="00023E06" w:rsidRPr="00014192" w:rsidRDefault="00023E06" w:rsidP="00334552">
      <w:pPr>
        <w:spacing w:line="276" w:lineRule="auto"/>
        <w:jc w:val="both"/>
      </w:pPr>
      <w:r w:rsidRPr="00014192">
        <w:t>Должность                                                                   Фамилия, Имя, Отчество</w:t>
      </w:r>
    </w:p>
    <w:p w:rsidR="00023E06" w:rsidRPr="00014192" w:rsidRDefault="00023E06" w:rsidP="00334552">
      <w:pPr>
        <w:spacing w:line="276" w:lineRule="auto"/>
        <w:jc w:val="both"/>
      </w:pPr>
      <w:r w:rsidRPr="00014192">
        <w:t>__________________________                      _____________________________</w:t>
      </w:r>
    </w:p>
    <w:p w:rsidR="00023E06" w:rsidRPr="00014192" w:rsidRDefault="00023E06" w:rsidP="00334552">
      <w:pPr>
        <w:spacing w:line="276" w:lineRule="auto"/>
        <w:jc w:val="both"/>
      </w:pPr>
      <w:r w:rsidRPr="00014192">
        <w:t xml:space="preserve">                                                                                                 (Полностью)</w:t>
      </w:r>
    </w:p>
    <w:p w:rsidR="00023E06" w:rsidRPr="00014192" w:rsidRDefault="00023E06" w:rsidP="00334552">
      <w:pPr>
        <w:spacing w:line="276" w:lineRule="auto"/>
        <w:jc w:val="both"/>
      </w:pPr>
      <w:r w:rsidRPr="00014192">
        <w:t>Дата «___» ____________ 20__ г.               Подпись _____________________</w:t>
      </w:r>
    </w:p>
    <w:p w:rsidR="00023E06" w:rsidRPr="00014192" w:rsidRDefault="00023E06" w:rsidP="00334552">
      <w:pPr>
        <w:spacing w:line="276" w:lineRule="auto"/>
        <w:jc w:val="both"/>
      </w:pPr>
      <w:r w:rsidRPr="00014192">
        <w:t xml:space="preserve">                                                                                               М.П.</w:t>
      </w:r>
    </w:p>
    <w:p w:rsidR="00BB22B9" w:rsidRPr="00417704" w:rsidRDefault="00023E06" w:rsidP="00417704">
      <w:pPr>
        <w:pStyle w:val="10"/>
        <w:spacing w:line="276" w:lineRule="auto"/>
        <w:ind w:left="6804"/>
        <w:rPr>
          <w:sz w:val="24"/>
          <w:szCs w:val="24"/>
        </w:rPr>
      </w:pPr>
      <w:r w:rsidRPr="00014192">
        <w:rPr>
          <w:b/>
        </w:rPr>
        <w:br w:type="page"/>
      </w:r>
      <w:bookmarkStart w:id="135" w:name="_Toc257184804"/>
      <w:r w:rsidR="00BB22B9" w:rsidRPr="00417704">
        <w:rPr>
          <w:sz w:val="24"/>
          <w:szCs w:val="24"/>
        </w:rPr>
        <w:lastRenderedPageBreak/>
        <w:t xml:space="preserve">Приложение № 4 </w:t>
      </w:r>
      <w:r w:rsidR="00CC4A3C" w:rsidRPr="00417704">
        <w:rPr>
          <w:color w:val="FFFFFF"/>
          <w:sz w:val="24"/>
          <w:szCs w:val="24"/>
        </w:rPr>
        <w:t xml:space="preserve">Соглашение о </w:t>
      </w:r>
      <w:bookmarkEnd w:id="135"/>
    </w:p>
    <w:p w:rsidR="00417704" w:rsidRDefault="00BB22B9" w:rsidP="00417704">
      <w:pPr>
        <w:ind w:left="6804"/>
      </w:pPr>
      <w:r w:rsidRPr="00417704">
        <w:t xml:space="preserve">к документации по отбору </w:t>
      </w:r>
    </w:p>
    <w:p w:rsidR="00BB22B9" w:rsidRPr="00417704" w:rsidRDefault="00BB22B9" w:rsidP="00417704">
      <w:pPr>
        <w:ind w:left="6804"/>
      </w:pPr>
      <w:r w:rsidRPr="00417704">
        <w:t>кредитных организаций</w:t>
      </w:r>
    </w:p>
    <w:p w:rsidR="00BB22B9" w:rsidRPr="00121E50" w:rsidRDefault="00BB22B9" w:rsidP="00417704">
      <w:pPr>
        <w:ind w:left="6804"/>
      </w:pPr>
      <w:r w:rsidRPr="00121E50">
        <w:t>от «</w:t>
      </w:r>
      <w:r w:rsidR="00B035FD">
        <w:t>19</w:t>
      </w:r>
      <w:r w:rsidRPr="00121E50">
        <w:t>»</w:t>
      </w:r>
      <w:r w:rsidR="00F607AB">
        <w:t xml:space="preserve"> </w:t>
      </w:r>
      <w:r w:rsidR="00B035FD">
        <w:t xml:space="preserve">июля </w:t>
      </w:r>
      <w:r w:rsidRPr="00121E50">
        <w:t>201</w:t>
      </w:r>
      <w:r w:rsidR="00981738">
        <w:t>6</w:t>
      </w:r>
      <w:r w:rsidRPr="00121E50">
        <w:t xml:space="preserve"> года</w:t>
      </w:r>
    </w:p>
    <w:p w:rsidR="00BB22B9" w:rsidRPr="00031D01" w:rsidRDefault="00BB22B9" w:rsidP="00BB22B9">
      <w:pPr>
        <w:spacing w:line="276" w:lineRule="auto"/>
        <w:jc w:val="center"/>
        <w:rPr>
          <w:color w:val="000000"/>
        </w:rPr>
      </w:pPr>
    </w:p>
    <w:p w:rsidR="00BB22B9" w:rsidRPr="00CB7E3B" w:rsidRDefault="00CB7E3B" w:rsidP="00BB22B9">
      <w:pPr>
        <w:spacing w:line="276" w:lineRule="auto"/>
        <w:jc w:val="center"/>
        <w:rPr>
          <w:b/>
        </w:rPr>
      </w:pPr>
      <w:r w:rsidRPr="00CB7E3B">
        <w:rPr>
          <w:b/>
        </w:rPr>
        <w:t>СОГЛАШЕНИЕ О СОТРУДНИЧЕСТВЕ</w:t>
      </w:r>
    </w:p>
    <w:p w:rsidR="00BB22B9" w:rsidRPr="00014192" w:rsidRDefault="00BB22B9" w:rsidP="00BB22B9">
      <w:pPr>
        <w:spacing w:line="276" w:lineRule="auto"/>
        <w:jc w:val="both"/>
      </w:pPr>
    </w:p>
    <w:p w:rsidR="00BB22B9" w:rsidRPr="00014192" w:rsidRDefault="00BB22B9" w:rsidP="00BB22B9">
      <w:pPr>
        <w:tabs>
          <w:tab w:val="right" w:pos="10205"/>
        </w:tabs>
        <w:spacing w:line="276" w:lineRule="auto"/>
        <w:jc w:val="both"/>
      </w:pPr>
      <w:r w:rsidRPr="00014192">
        <w:t>г.</w:t>
      </w:r>
      <w:r w:rsidR="00417704">
        <w:t xml:space="preserve"> </w:t>
      </w:r>
      <w:r w:rsidRPr="00014192">
        <w:t>____________</w:t>
      </w:r>
      <w:r w:rsidRPr="00014192">
        <w:tab/>
      </w:r>
      <w:r w:rsidR="00417704">
        <w:t xml:space="preserve">     </w:t>
      </w:r>
      <w:r w:rsidRPr="00014192">
        <w:t>«___»____________201__г.</w:t>
      </w:r>
    </w:p>
    <w:p w:rsidR="00BB22B9" w:rsidRPr="00014192" w:rsidRDefault="00BB22B9" w:rsidP="00BB22B9">
      <w:pPr>
        <w:tabs>
          <w:tab w:val="right" w:pos="10205"/>
        </w:tabs>
        <w:spacing w:line="276" w:lineRule="auto"/>
        <w:jc w:val="both"/>
      </w:pPr>
    </w:p>
    <w:p w:rsidR="00BB22B9" w:rsidRPr="00014192" w:rsidRDefault="00626BAF" w:rsidP="00F47071">
      <w:pPr>
        <w:spacing w:line="276" w:lineRule="auto"/>
        <w:ind w:firstLine="709"/>
      </w:pPr>
      <w:proofErr w:type="spellStart"/>
      <w:r>
        <w:rPr>
          <w:iCs/>
        </w:rPr>
        <w:t>Микрофинансовая</w:t>
      </w:r>
      <w:proofErr w:type="spellEnd"/>
      <w:r>
        <w:rPr>
          <w:iCs/>
        </w:rPr>
        <w:t xml:space="preserve"> организация «Фонд поддержки предпринимательства Республики Адыгея»</w:t>
      </w:r>
      <w:r w:rsidR="00BB22B9" w:rsidRPr="00014192">
        <w:t>, именуемое в дальнейшем «</w:t>
      </w:r>
      <w:r>
        <w:t>Фонд</w:t>
      </w:r>
      <w:r w:rsidR="00BB22B9" w:rsidRPr="00014192">
        <w:t xml:space="preserve">», в лице </w:t>
      </w:r>
      <w:r w:rsidR="00483D95">
        <w:t xml:space="preserve">исполнительного </w:t>
      </w:r>
      <w:r w:rsidR="00BB22B9" w:rsidRPr="00014192">
        <w:t xml:space="preserve">директора </w:t>
      </w:r>
      <w:proofErr w:type="spellStart"/>
      <w:r w:rsidR="00F607AB">
        <w:t>Коблева</w:t>
      </w:r>
      <w:proofErr w:type="spellEnd"/>
      <w:r w:rsidR="00F607AB">
        <w:t xml:space="preserve"> </w:t>
      </w:r>
      <w:proofErr w:type="spellStart"/>
      <w:r w:rsidR="00F607AB">
        <w:t>Азамата</w:t>
      </w:r>
      <w:proofErr w:type="spellEnd"/>
      <w:r w:rsidR="00F607AB">
        <w:t xml:space="preserve"> Анатольевича</w:t>
      </w:r>
      <w:r w:rsidR="00F47071">
        <w:t>,</w:t>
      </w:r>
      <w:r w:rsidR="00483D95">
        <w:t xml:space="preserve"> действующего на основании Устава,</w:t>
      </w:r>
      <w:r w:rsidR="00F47071">
        <w:t xml:space="preserve"> </w:t>
      </w:r>
      <w:r w:rsidR="00BB22B9" w:rsidRPr="00014192">
        <w:t>с одной стороны</w:t>
      </w:r>
      <w:r w:rsidR="00F47071">
        <w:t>,</w:t>
      </w:r>
      <w:r w:rsidR="00BB22B9" w:rsidRPr="00014192">
        <w:t xml:space="preserve"> и _____________________________________</w:t>
      </w:r>
      <w:r w:rsidR="00417704">
        <w:t>____________________________</w:t>
      </w:r>
      <w:r w:rsidR="00BB22B9" w:rsidRPr="00014192">
        <w:t>__________</w:t>
      </w:r>
    </w:p>
    <w:p w:rsidR="00BB22B9" w:rsidRPr="00014192" w:rsidRDefault="00BB22B9" w:rsidP="00BB22B9">
      <w:pPr>
        <w:spacing w:line="276" w:lineRule="auto"/>
        <w:jc w:val="both"/>
      </w:pPr>
      <w:r w:rsidRPr="00014192">
        <w:t>__________________________________________________________________________</w:t>
      </w:r>
      <w:r w:rsidR="00417704">
        <w:t>_</w:t>
      </w:r>
      <w:r w:rsidRPr="00014192">
        <w:t>_________,</w:t>
      </w:r>
    </w:p>
    <w:p w:rsidR="00BB22B9" w:rsidRPr="00297AD6" w:rsidRDefault="00BB22B9" w:rsidP="003F35BC">
      <w:pPr>
        <w:spacing w:line="276" w:lineRule="auto"/>
        <w:ind w:left="2124" w:firstLine="708"/>
        <w:jc w:val="both"/>
        <w:rPr>
          <w:sz w:val="20"/>
          <w:szCs w:val="20"/>
        </w:rPr>
      </w:pPr>
      <w:r w:rsidRPr="00297AD6">
        <w:rPr>
          <w:sz w:val="20"/>
          <w:szCs w:val="20"/>
        </w:rPr>
        <w:t>(полное наименование юридического лица)</w:t>
      </w:r>
    </w:p>
    <w:p w:rsidR="00BB22B9" w:rsidRPr="00014192" w:rsidRDefault="00BB22B9" w:rsidP="00BB22B9">
      <w:pPr>
        <w:spacing w:line="276" w:lineRule="auto"/>
        <w:jc w:val="both"/>
      </w:pPr>
      <w:r w:rsidRPr="00014192">
        <w:t xml:space="preserve"> именуемое в дальнейшем «БАНК», в лице ______________________________________________</w:t>
      </w:r>
    </w:p>
    <w:p w:rsidR="00BB22B9" w:rsidRPr="00014192" w:rsidRDefault="00BB22B9" w:rsidP="00BB22B9">
      <w:pPr>
        <w:spacing w:line="276" w:lineRule="auto"/>
        <w:jc w:val="both"/>
      </w:pPr>
      <w:r w:rsidRPr="00014192">
        <w:t>___________________________________________________________________________________</w:t>
      </w:r>
    </w:p>
    <w:p w:rsidR="00BB22B9" w:rsidRPr="00297AD6" w:rsidRDefault="00BB22B9" w:rsidP="00BB22B9">
      <w:pPr>
        <w:spacing w:line="276" w:lineRule="auto"/>
        <w:jc w:val="center"/>
        <w:rPr>
          <w:sz w:val="20"/>
          <w:szCs w:val="20"/>
        </w:rPr>
      </w:pPr>
      <w:r w:rsidRPr="00297AD6">
        <w:rPr>
          <w:sz w:val="20"/>
          <w:szCs w:val="20"/>
        </w:rPr>
        <w:t>(должность, ФИО уполномоченного представителя банка)</w:t>
      </w:r>
    </w:p>
    <w:p w:rsidR="00BB22B9" w:rsidRPr="00014192" w:rsidRDefault="00BB22B9" w:rsidP="00BB22B9">
      <w:pPr>
        <w:spacing w:line="276" w:lineRule="auto"/>
        <w:jc w:val="both"/>
      </w:pPr>
      <w:r w:rsidRPr="00014192">
        <w:t>действующего на основании __________________________________________________________</w:t>
      </w:r>
    </w:p>
    <w:p w:rsidR="00BB22B9" w:rsidRPr="00014192" w:rsidRDefault="00BB22B9" w:rsidP="00BB22B9">
      <w:pPr>
        <w:spacing w:line="276" w:lineRule="auto"/>
        <w:jc w:val="both"/>
      </w:pPr>
      <w:r w:rsidRPr="00014192">
        <w:t>___________________________________________________________________________________,</w:t>
      </w:r>
    </w:p>
    <w:p w:rsidR="00BB22B9" w:rsidRPr="00193B55" w:rsidRDefault="00BB22B9" w:rsidP="00BB22B9">
      <w:pPr>
        <w:spacing w:line="276" w:lineRule="auto"/>
        <w:jc w:val="center"/>
        <w:rPr>
          <w:sz w:val="20"/>
          <w:szCs w:val="20"/>
        </w:rPr>
      </w:pPr>
      <w:r w:rsidRPr="00193B55">
        <w:rPr>
          <w:sz w:val="20"/>
          <w:szCs w:val="20"/>
        </w:rPr>
        <w:t>(название документа)</w:t>
      </w:r>
    </w:p>
    <w:p w:rsidR="00BB22B9" w:rsidRPr="00014192" w:rsidRDefault="00BB22B9" w:rsidP="00BB22B9">
      <w:pPr>
        <w:spacing w:line="276" w:lineRule="auto"/>
        <w:jc w:val="both"/>
      </w:pPr>
      <w:r w:rsidRPr="00014192">
        <w:t>с другой стороны, вместе в дальнейшем именуемые «СТОРОНЫ», заключили настоящее соглашение (далее – «СОГЛАШЕНИЕ») о нижеследующем:</w:t>
      </w:r>
    </w:p>
    <w:p w:rsidR="00BB22B9" w:rsidRPr="00297AD6" w:rsidRDefault="00BB22B9" w:rsidP="00794C9D">
      <w:pPr>
        <w:numPr>
          <w:ilvl w:val="0"/>
          <w:numId w:val="12"/>
        </w:numPr>
        <w:spacing w:before="240" w:after="120" w:line="276" w:lineRule="auto"/>
        <w:ind w:left="1077"/>
        <w:jc w:val="center"/>
        <w:rPr>
          <w:b/>
        </w:rPr>
      </w:pPr>
      <w:r w:rsidRPr="00297AD6">
        <w:rPr>
          <w:b/>
        </w:rPr>
        <w:t>ОСНОВНЫЕ ПРИНЦИПЫ СОГЛАШЕНИЯ</w:t>
      </w:r>
    </w:p>
    <w:p w:rsidR="00BB22B9" w:rsidRPr="00014192" w:rsidRDefault="00BB22B9" w:rsidP="00794C9D">
      <w:pPr>
        <w:numPr>
          <w:ilvl w:val="0"/>
          <w:numId w:val="26"/>
        </w:numPr>
        <w:spacing w:line="276" w:lineRule="auto"/>
        <w:jc w:val="both"/>
      </w:pPr>
      <w:r w:rsidRPr="00014192">
        <w:t>Настоящее «СОГЛАШЕНИЕ» составлено и подписано «СТОРОНАМИ» в соответствии с принципами открытости, честности, не принуждения и добровольного волеизъявления.</w:t>
      </w:r>
    </w:p>
    <w:p w:rsidR="00BB22B9" w:rsidRPr="00014192" w:rsidRDefault="00BB22B9" w:rsidP="00794C9D">
      <w:pPr>
        <w:numPr>
          <w:ilvl w:val="0"/>
          <w:numId w:val="26"/>
        </w:numPr>
        <w:spacing w:line="276" w:lineRule="auto"/>
        <w:jc w:val="both"/>
      </w:pPr>
      <w:r w:rsidRPr="00014192">
        <w:t xml:space="preserve">Настоящее «СОГЛАШЕНИЕ» является следствием результатов (протокол заседания </w:t>
      </w:r>
      <w:r w:rsidR="007C539B">
        <w:t>Наблюдательного совета «</w:t>
      </w:r>
      <w:r w:rsidR="00626BAF">
        <w:t>Фонда</w:t>
      </w:r>
      <w:r w:rsidR="007C539B" w:rsidRPr="00031D01">
        <w:rPr>
          <w:color w:val="000000"/>
        </w:rPr>
        <w:t>»</w:t>
      </w:r>
      <w:r w:rsidRPr="00031D01">
        <w:rPr>
          <w:color w:val="000000"/>
        </w:rPr>
        <w:t xml:space="preserve"> </w:t>
      </w:r>
      <w:r w:rsidR="0070431F" w:rsidRPr="00031D01">
        <w:rPr>
          <w:color w:val="000000"/>
        </w:rPr>
        <w:t>№___ от «___» _________ 201</w:t>
      </w:r>
      <w:r w:rsidR="006C5511">
        <w:rPr>
          <w:color w:val="000000"/>
        </w:rPr>
        <w:t>6</w:t>
      </w:r>
      <w:r w:rsidR="00417704" w:rsidRPr="00031D01">
        <w:rPr>
          <w:color w:val="000000"/>
        </w:rPr>
        <w:t xml:space="preserve"> </w:t>
      </w:r>
      <w:r w:rsidR="0070431F" w:rsidRPr="00031D01">
        <w:rPr>
          <w:color w:val="000000"/>
        </w:rPr>
        <w:t>г.)</w:t>
      </w:r>
      <w:r w:rsidRPr="00031D01">
        <w:rPr>
          <w:color w:val="000000"/>
        </w:rPr>
        <w:t xml:space="preserve"> открытого</w:t>
      </w:r>
      <w:r w:rsidRPr="00014192">
        <w:t xml:space="preserve"> отбора кредитных организаций </w:t>
      </w:r>
      <w:r w:rsidR="00ED3F4B">
        <w:t xml:space="preserve">для </w:t>
      </w:r>
      <w:r w:rsidRPr="00014192">
        <w:t>кредитования субъектов малого и среднего предпринимательства</w:t>
      </w:r>
      <w:r w:rsidR="00ED3F4B">
        <w:t xml:space="preserve"> на территории Республики Адыгея</w:t>
      </w:r>
      <w:r w:rsidRPr="00014192">
        <w:t>, проведенного «</w:t>
      </w:r>
      <w:r w:rsidR="00626BAF">
        <w:t>Фондом</w:t>
      </w:r>
      <w:r w:rsidRPr="00014192">
        <w:t>», далее «ОТБОР».</w:t>
      </w:r>
    </w:p>
    <w:p w:rsidR="00BB22B9" w:rsidRPr="004420EA" w:rsidRDefault="00BB22B9" w:rsidP="00912240">
      <w:pPr>
        <w:numPr>
          <w:ilvl w:val="0"/>
          <w:numId w:val="11"/>
        </w:numPr>
        <w:spacing w:line="276" w:lineRule="auto"/>
        <w:ind w:left="284" w:hanging="285"/>
        <w:jc w:val="both"/>
        <w:rPr>
          <w:color w:val="FF0000"/>
        </w:rPr>
      </w:pPr>
      <w:r w:rsidRPr="00014192">
        <w:t>«СТОРОНЫ» договорились, о том,  что в процессе сотрудничества будут руководствоваться Федеральным Законом от 24 июля 2007г. № 209-ФЗ «О развитии малого и среднего предпринимательства в Российской Федерации», Федеральным Законом от 2 декабря 1990</w:t>
      </w:r>
      <w:r w:rsidR="00417704">
        <w:t xml:space="preserve"> </w:t>
      </w:r>
      <w:r w:rsidRPr="00014192">
        <w:t xml:space="preserve">г. № 395-1 </w:t>
      </w:r>
      <w:r w:rsidR="00417704">
        <w:t>«</w:t>
      </w:r>
      <w:r w:rsidRPr="00014192">
        <w:t>О банках и банковской деятельности»,</w:t>
      </w:r>
      <w:r w:rsidR="009272B7" w:rsidRPr="009272B7">
        <w:t xml:space="preserve"> </w:t>
      </w:r>
      <w:r w:rsidR="00B035FD">
        <w:t xml:space="preserve">действующими </w:t>
      </w:r>
      <w:r w:rsidR="009272B7" w:rsidRPr="004420EA">
        <w:t>Приказ</w:t>
      </w:r>
      <w:r w:rsidR="00B035FD">
        <w:t>ами</w:t>
      </w:r>
      <w:r w:rsidR="009272B7" w:rsidRPr="004420EA">
        <w:t xml:space="preserve"> </w:t>
      </w:r>
      <w:r w:rsidR="009C7D10" w:rsidRPr="004420EA">
        <w:t>Министерства экономического развития</w:t>
      </w:r>
      <w:r w:rsidR="009272B7" w:rsidRPr="004420EA">
        <w:t xml:space="preserve"> </w:t>
      </w:r>
      <w:r w:rsidR="009C7D10" w:rsidRPr="004420EA">
        <w:t>Российской Федерации</w:t>
      </w:r>
      <w:r w:rsidR="009272B7" w:rsidRPr="004420EA">
        <w:t xml:space="preserve"> </w:t>
      </w:r>
      <w:r w:rsidR="004420EA" w:rsidRPr="004420EA">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Pr="004420EA">
        <w:t xml:space="preserve"> и Приказом Минист</w:t>
      </w:r>
      <w:r w:rsidRPr="00014192">
        <w:t xml:space="preserve">ерства экономического развития и торговли  Республики Адыгея № </w:t>
      </w:r>
      <w:r w:rsidR="00146B36">
        <w:t>60</w:t>
      </w:r>
      <w:r w:rsidRPr="00014192">
        <w:t xml:space="preserve"> – п от </w:t>
      </w:r>
      <w:r w:rsidR="00146B36">
        <w:t>04</w:t>
      </w:r>
      <w:r w:rsidR="00146ECB">
        <w:t>.0</w:t>
      </w:r>
      <w:r w:rsidR="00146B36">
        <w:t>3</w:t>
      </w:r>
      <w:r w:rsidR="00146ECB">
        <w:t>.201</w:t>
      </w:r>
      <w:r w:rsidR="00146B36">
        <w:t>4</w:t>
      </w:r>
      <w:r w:rsidR="001D7BCF">
        <w:t xml:space="preserve"> </w:t>
      </w:r>
      <w:r w:rsidR="003F35BC" w:rsidRPr="00014192">
        <w:t>г.</w:t>
      </w:r>
      <w:r w:rsidRPr="00014192">
        <w:t xml:space="preserve"> «О Порядке использования гарантийного фонда</w:t>
      </w:r>
      <w:r w:rsidR="00146ECB">
        <w:t>»</w:t>
      </w:r>
      <w:r w:rsidR="00B80413">
        <w:t>.</w:t>
      </w:r>
    </w:p>
    <w:p w:rsidR="00BB22B9" w:rsidRPr="00AA1AC3" w:rsidRDefault="00BB22B9" w:rsidP="00794C9D">
      <w:pPr>
        <w:numPr>
          <w:ilvl w:val="0"/>
          <w:numId w:val="12"/>
        </w:numPr>
        <w:spacing w:before="240" w:after="120" w:line="276" w:lineRule="auto"/>
        <w:ind w:left="1077"/>
        <w:jc w:val="center"/>
        <w:rPr>
          <w:b/>
        </w:rPr>
      </w:pPr>
      <w:r w:rsidRPr="00AA1AC3">
        <w:rPr>
          <w:b/>
        </w:rPr>
        <w:t>ПРЕДМЕТ И ЦЕЛЬ СОГЛАШЕНИЯ</w:t>
      </w:r>
    </w:p>
    <w:p w:rsidR="00BB22B9" w:rsidRPr="00AA1AC3" w:rsidRDefault="00BB22B9" w:rsidP="00794C9D">
      <w:pPr>
        <w:numPr>
          <w:ilvl w:val="0"/>
          <w:numId w:val="27"/>
        </w:numPr>
        <w:spacing w:line="276" w:lineRule="auto"/>
        <w:jc w:val="both"/>
      </w:pPr>
      <w:r w:rsidRPr="00AA1AC3">
        <w:t>«СТОРОНЫ» совместно и согласованно осуществляют деятельность, направленную на создание и эффективное функционирование на территории Республики Адыгея системы финансово-</w:t>
      </w:r>
      <w:r w:rsidRPr="00AA1AC3">
        <w:lastRenderedPageBreak/>
        <w:t>кредитной поддержки субъектов малого и среднего предпринимательства с помощью функционирования гарантийных механизмов, целью которой является создание благоприятных условий для обеспечения их доступа к кредитным ресурсам «БАНКА».</w:t>
      </w:r>
    </w:p>
    <w:p w:rsidR="00BB22B9" w:rsidRPr="00AA1AC3" w:rsidRDefault="000A17F9" w:rsidP="00794C9D">
      <w:pPr>
        <w:numPr>
          <w:ilvl w:val="0"/>
          <w:numId w:val="27"/>
        </w:numPr>
        <w:spacing w:line="276" w:lineRule="auto"/>
        <w:jc w:val="both"/>
      </w:pPr>
      <w:r>
        <w:t>Целью настоящего «СОГЛАШЕНИЯ» является расширение кредитования субъектов малого и среднего предпринимательства (организаций инфраструктуры поддержки субъектов малого и среднего предпринимательства) в Республике Адыгея, создание</w:t>
      </w:r>
      <w:r w:rsidR="005B0588">
        <w:t xml:space="preserve"> условий в интересах субъектов малого и среднего предпринимательства (организаций инфраструктуры поддержки субъектов малого и среднего предпринимательства) для обеспечения им равного доступа к кредитным ресурсам.</w:t>
      </w:r>
    </w:p>
    <w:p w:rsidR="00BB22B9" w:rsidRDefault="005B0588" w:rsidP="00794C9D">
      <w:pPr>
        <w:numPr>
          <w:ilvl w:val="0"/>
          <w:numId w:val="27"/>
        </w:numPr>
        <w:spacing w:line="276" w:lineRule="auto"/>
        <w:jc w:val="both"/>
      </w:pPr>
      <w:r>
        <w:t>Для реализации этой цели разработана программа Гарантийного фонда по предоставлению поручительств субъектам малого и среднего предпринимательства</w:t>
      </w:r>
      <w:r w:rsidRPr="005B0588">
        <w:t xml:space="preserve"> </w:t>
      </w:r>
      <w:r>
        <w:t>(организаций инфраструктуры поддержки субъектов малого и среднего предпринимательства) Республики Адыгея при получении ими кредитов в коммерческих банках</w:t>
      </w:r>
      <w:r w:rsidR="00B035FD">
        <w:t>.</w:t>
      </w:r>
    </w:p>
    <w:p w:rsidR="005B0588" w:rsidRPr="00AA1AC3" w:rsidRDefault="005B0588" w:rsidP="00794C9D">
      <w:pPr>
        <w:numPr>
          <w:ilvl w:val="0"/>
          <w:numId w:val="27"/>
        </w:numPr>
        <w:spacing w:line="276" w:lineRule="auto"/>
        <w:jc w:val="both"/>
      </w:pPr>
      <w:r>
        <w:t>Настоящее «СОГЛАШЕНИЕ» регламентирует участие «БАНКА» в программе «Гарантийный фонд» в качестве «БАНКА-ПАРТНЕРА».</w:t>
      </w:r>
    </w:p>
    <w:p w:rsidR="00BB22B9" w:rsidRPr="00AA1AC3" w:rsidRDefault="00BB22B9" w:rsidP="00794C9D">
      <w:pPr>
        <w:numPr>
          <w:ilvl w:val="0"/>
          <w:numId w:val="27"/>
        </w:numPr>
        <w:spacing w:line="276" w:lineRule="auto"/>
        <w:jc w:val="both"/>
      </w:pPr>
      <w:r w:rsidRPr="00AA1AC3">
        <w:t>Для достижения цели «СОГЛАШЕНИЯ», указанного в п.</w:t>
      </w:r>
      <w:r w:rsidR="005B0588">
        <w:t>2</w:t>
      </w:r>
      <w:r w:rsidRPr="00AA1AC3">
        <w:t>. настоящего раздела, «СТОРОНЫ» договорились сотрудничать в рамках направлений, сути которых указаны в нижеследующих подразделах настоящего раздела, а именно:</w:t>
      </w:r>
    </w:p>
    <w:p w:rsidR="00BB22B9" w:rsidRPr="00AA1AC3" w:rsidRDefault="00BB22B9" w:rsidP="00794C9D">
      <w:pPr>
        <w:numPr>
          <w:ilvl w:val="0"/>
          <w:numId w:val="11"/>
        </w:numPr>
        <w:spacing w:line="276" w:lineRule="auto"/>
        <w:ind w:left="993" w:hanging="285"/>
        <w:jc w:val="both"/>
      </w:pPr>
      <w:r w:rsidRPr="00AA1AC3">
        <w:t>кредитование субъектов малого и среднего предпринимательства;</w:t>
      </w:r>
    </w:p>
    <w:p w:rsidR="0042372B" w:rsidRPr="00AA1AC3" w:rsidRDefault="00BB22B9" w:rsidP="005B5D55">
      <w:pPr>
        <w:numPr>
          <w:ilvl w:val="0"/>
          <w:numId w:val="11"/>
        </w:numPr>
        <w:spacing w:line="276" w:lineRule="auto"/>
        <w:ind w:left="993" w:hanging="285"/>
        <w:jc w:val="both"/>
      </w:pPr>
      <w:r w:rsidRPr="00AA1AC3">
        <w:t>выдача поручительств</w:t>
      </w:r>
      <w:r w:rsidR="009272B7" w:rsidRPr="00AA1AC3">
        <w:t xml:space="preserve"> по кредитным договорам</w:t>
      </w:r>
      <w:r w:rsidRPr="00AA1AC3">
        <w:t xml:space="preserve"> и выполнение обязательств по </w:t>
      </w:r>
      <w:r w:rsidR="0042372B" w:rsidRPr="00AA1AC3">
        <w:t>предоставленным поручительст</w:t>
      </w:r>
      <w:r w:rsidR="00626BAF">
        <w:t>вам.</w:t>
      </w:r>
      <w:r w:rsidR="0042372B" w:rsidRPr="00AA1AC3">
        <w:t xml:space="preserve"> </w:t>
      </w:r>
    </w:p>
    <w:p w:rsidR="00BB22B9" w:rsidRPr="00193B55" w:rsidRDefault="00BB22B9" w:rsidP="00713F9E">
      <w:pPr>
        <w:numPr>
          <w:ilvl w:val="0"/>
          <w:numId w:val="12"/>
        </w:numPr>
        <w:spacing w:before="240" w:after="120" w:line="276" w:lineRule="auto"/>
        <w:ind w:left="1077"/>
        <w:jc w:val="center"/>
        <w:rPr>
          <w:b/>
        </w:rPr>
      </w:pPr>
      <w:r w:rsidRPr="00193B55">
        <w:rPr>
          <w:b/>
        </w:rPr>
        <w:t xml:space="preserve">КРЕДИТОВАНИЕ СУБЪЕКТОВ МАЛОГО И СРЕДНЕГО </w:t>
      </w:r>
      <w:r w:rsidR="00B80413">
        <w:rPr>
          <w:b/>
        </w:rPr>
        <w:t xml:space="preserve">                                      </w:t>
      </w:r>
      <w:r w:rsidRPr="00193B55">
        <w:rPr>
          <w:b/>
        </w:rPr>
        <w:t>ПРЕДПРИНИМАТЕЛЬСТВА</w:t>
      </w:r>
    </w:p>
    <w:p w:rsidR="00BB22B9" w:rsidRPr="00014192" w:rsidRDefault="00BB22B9" w:rsidP="00794C9D">
      <w:pPr>
        <w:numPr>
          <w:ilvl w:val="0"/>
          <w:numId w:val="29"/>
        </w:numPr>
        <w:spacing w:line="276" w:lineRule="auto"/>
        <w:jc w:val="both"/>
      </w:pPr>
      <w:r w:rsidRPr="00014192">
        <w:t>Участие «БАНКА» в осуществлении сотрудничества в рамках настоящего «СОГЛАШЕНИЯ» выражается в предоставлении кредитов малым и средним предприятиям, осуществляющим деятельность на территории Республики Адыгея, в соответствии с заявленными «БАНКОМ» параметрами и представленными «БАНКОМ» внутренними документами на «ОТБОР», а именно:</w:t>
      </w:r>
    </w:p>
    <w:p w:rsidR="00BB22B9" w:rsidRPr="00014192" w:rsidRDefault="00BB22B9" w:rsidP="00794C9D">
      <w:pPr>
        <w:numPr>
          <w:ilvl w:val="0"/>
          <w:numId w:val="11"/>
        </w:numPr>
        <w:spacing w:line="276" w:lineRule="auto"/>
        <w:ind w:left="993" w:hanging="285"/>
        <w:jc w:val="both"/>
      </w:pPr>
      <w:r w:rsidRPr="00014192">
        <w:t>специализированная программа (методика) работы с субъектами малого и среднего предпринимательства - потенциальными заемщиками;</w:t>
      </w:r>
    </w:p>
    <w:p w:rsidR="00BB22B9" w:rsidRPr="00014192" w:rsidRDefault="00BB22B9" w:rsidP="00794C9D">
      <w:pPr>
        <w:numPr>
          <w:ilvl w:val="0"/>
          <w:numId w:val="11"/>
        </w:numPr>
        <w:spacing w:line="276" w:lineRule="auto"/>
        <w:ind w:left="993" w:hanging="285"/>
        <w:jc w:val="both"/>
      </w:pPr>
      <w:r w:rsidRPr="00014192">
        <w:t>стратегия (программа) кредитования субъектов малого и среднего предпринимательства;</w:t>
      </w:r>
    </w:p>
    <w:p w:rsidR="00BB22B9" w:rsidRPr="00014192" w:rsidRDefault="00BB22B9" w:rsidP="00794C9D">
      <w:pPr>
        <w:numPr>
          <w:ilvl w:val="0"/>
          <w:numId w:val="11"/>
        </w:numPr>
        <w:spacing w:line="276" w:lineRule="auto"/>
        <w:ind w:left="993" w:hanging="285"/>
        <w:jc w:val="both"/>
      </w:pPr>
      <w:r w:rsidRPr="00014192">
        <w:t>методика оценки финансового состояния заемщика – субъекта малого и среднего предпринимательства, в том числе методика экспресс-анализа кредитных заявок субъектов малого и среднего предпринимательства;</w:t>
      </w:r>
    </w:p>
    <w:p w:rsidR="00BB22B9" w:rsidRPr="00014192" w:rsidRDefault="00BB22B9" w:rsidP="00794C9D">
      <w:pPr>
        <w:numPr>
          <w:ilvl w:val="0"/>
          <w:numId w:val="11"/>
        </w:numPr>
        <w:spacing w:line="276" w:lineRule="auto"/>
        <w:ind w:left="993" w:hanging="285"/>
        <w:jc w:val="both"/>
      </w:pPr>
      <w:r w:rsidRPr="00014192">
        <w:t>методика (стратегия) и порядок работы с заемщиками, не обеспечившими своевременное и полное исполнение кредитного договора, обеспеченного поручительством «</w:t>
      </w:r>
      <w:r w:rsidR="004D17F8">
        <w:t>АГЕНТСТВА</w:t>
      </w:r>
      <w:r w:rsidRPr="00014192">
        <w:t>».</w:t>
      </w:r>
    </w:p>
    <w:p w:rsidR="00BB22B9" w:rsidRPr="00014192" w:rsidRDefault="00BB22B9" w:rsidP="00794C9D">
      <w:pPr>
        <w:numPr>
          <w:ilvl w:val="0"/>
          <w:numId w:val="29"/>
        </w:numPr>
        <w:spacing w:line="276" w:lineRule="auto"/>
        <w:jc w:val="both"/>
      </w:pPr>
      <w:r w:rsidRPr="00014192">
        <w:t>«БАНК» выдает кредиты на цели кредитования малых и средних предприятий на территории Республики Адыгея под обеспечение поручительствами «</w:t>
      </w:r>
      <w:r w:rsidR="00626BAF">
        <w:t>Фонда</w:t>
      </w:r>
      <w:r w:rsidRPr="00014192">
        <w:t>» в размере кредитного портфеля</w:t>
      </w:r>
      <w:r w:rsidR="00F40199">
        <w:t>,</w:t>
      </w:r>
      <w:r w:rsidRPr="00014192">
        <w:t xml:space="preserve"> пр</w:t>
      </w:r>
      <w:r w:rsidR="000642AE">
        <w:t>едложенного «БАНКОМ» на «ОТБОР».</w:t>
      </w:r>
    </w:p>
    <w:p w:rsidR="00BB22B9" w:rsidRPr="00014192" w:rsidRDefault="005B0588" w:rsidP="00794C9D">
      <w:pPr>
        <w:numPr>
          <w:ilvl w:val="0"/>
          <w:numId w:val="29"/>
        </w:numPr>
        <w:spacing w:line="276" w:lineRule="auto"/>
        <w:jc w:val="both"/>
      </w:pPr>
      <w:r>
        <w:t>Поручительство (гарантия) «</w:t>
      </w:r>
      <w:r w:rsidR="00626BAF">
        <w:t>Фонда</w:t>
      </w:r>
      <w:r>
        <w:t>» предоставляется на исполнение обязательств по кредитам заемщик</w:t>
      </w:r>
      <w:r w:rsidR="00B035FD">
        <w:t>ов</w:t>
      </w:r>
      <w:r>
        <w:t xml:space="preserve">, </w:t>
      </w:r>
      <w:r w:rsidR="00CB4F98">
        <w:t>при условии, что</w:t>
      </w:r>
      <w:r>
        <w:t xml:space="preserve"> минимальная величина залогового обеспечения</w:t>
      </w:r>
      <w:r w:rsidR="00D25823">
        <w:t>, предоставленного самим заемщиком, и/или иным способом обеспечения, в том числе обеспечения, предоставленного третьими лицами, составляет не менее 30% от суммы требуемого залогового обеспечения кредита, рассчитанного в соответствии с внутренними документами «БАНКА»</w:t>
      </w:r>
      <w:r w:rsidR="00BB22B9" w:rsidRPr="00014192">
        <w:t>.</w:t>
      </w:r>
    </w:p>
    <w:p w:rsidR="00BB22B9" w:rsidRDefault="00D25823" w:rsidP="00794C9D">
      <w:pPr>
        <w:numPr>
          <w:ilvl w:val="0"/>
          <w:numId w:val="29"/>
        </w:numPr>
        <w:spacing w:line="276" w:lineRule="auto"/>
        <w:jc w:val="both"/>
      </w:pPr>
      <w:r>
        <w:lastRenderedPageBreak/>
        <w:t>Ответственность Поручителя</w:t>
      </w:r>
      <w:r w:rsidR="00CB4F98">
        <w:t xml:space="preserve"> перед «БАНКОМ» по кредитному договору является субсидиарной.</w:t>
      </w:r>
    </w:p>
    <w:p w:rsidR="00CB4F98" w:rsidRPr="00014192" w:rsidRDefault="00CB4F98" w:rsidP="00794C9D">
      <w:pPr>
        <w:numPr>
          <w:ilvl w:val="0"/>
          <w:numId w:val="29"/>
        </w:numPr>
        <w:spacing w:line="276" w:lineRule="auto"/>
        <w:jc w:val="both"/>
      </w:pPr>
      <w:r>
        <w:t>При этом ответственность «ПОРУЧИТЕЛЯ» перед «БАНКОМ» не может превышать 70% от суммы неисполненных должником обязательств по кредитному договору (не возвращенной в установленном кредитным договоре порядке и сроке суммы кредита) на момент возникновения просроченной задолженности по кредиту, обеспеченного поручительством Поручителя. Ответственность Поручителя уменьшается по мере исполнения Должником обязательств по кредитному договору.</w:t>
      </w:r>
    </w:p>
    <w:p w:rsidR="00BB22B9" w:rsidRPr="00014192" w:rsidRDefault="00BB22B9" w:rsidP="00794C9D">
      <w:pPr>
        <w:numPr>
          <w:ilvl w:val="0"/>
          <w:numId w:val="29"/>
        </w:numPr>
        <w:spacing w:line="276" w:lineRule="auto"/>
        <w:jc w:val="both"/>
      </w:pPr>
      <w:r w:rsidRPr="00014192">
        <w:t>«БАНК» принимает от «</w:t>
      </w:r>
      <w:r w:rsidR="00626BAF">
        <w:t>Фонда</w:t>
      </w:r>
      <w:r w:rsidRPr="00014192">
        <w:t>»</w:t>
      </w:r>
      <w:r w:rsidR="00E21D10">
        <w:t xml:space="preserve"> </w:t>
      </w:r>
      <w:r w:rsidRPr="00014192">
        <w:t xml:space="preserve">поручительства </w:t>
      </w:r>
      <w:r w:rsidR="00E21D10">
        <w:t xml:space="preserve">на </w:t>
      </w:r>
      <w:r w:rsidRPr="00014192">
        <w:t>кредиты, выданные малым и средним предприятиям, в объемах в соответствии с запрошенными «БАНКОМ» во время отбора лимитами поручительств.</w:t>
      </w:r>
      <w:r w:rsidR="00E21D10">
        <w:t xml:space="preserve"> При этом </w:t>
      </w:r>
      <w:r w:rsidR="0051242C">
        <w:t>с</w:t>
      </w:r>
      <w:r w:rsidR="0051242C" w:rsidRPr="0051242C">
        <w:t xml:space="preserve">овокупный объем поручительств </w:t>
      </w:r>
      <w:r w:rsidR="0051242C">
        <w:t>«</w:t>
      </w:r>
      <w:r w:rsidR="00626BAF">
        <w:t>Фонда</w:t>
      </w:r>
      <w:r w:rsidR="0051242C">
        <w:t>»</w:t>
      </w:r>
      <w:r w:rsidR="0051242C" w:rsidRPr="0051242C">
        <w:t>, одновременно действующи</w:t>
      </w:r>
      <w:r w:rsidR="0051242C">
        <w:t>х</w:t>
      </w:r>
      <w:r w:rsidR="0051242C" w:rsidRPr="0051242C">
        <w:t xml:space="preserve"> в отношении одного заемщика</w:t>
      </w:r>
      <w:r w:rsidR="001A62D4">
        <w:t xml:space="preserve"> или группы связанных заемщиков</w:t>
      </w:r>
      <w:r w:rsidR="0051242C" w:rsidRPr="0051242C">
        <w:t xml:space="preserve"> (по действующим договорам), не может превышать 10% от </w:t>
      </w:r>
      <w:r w:rsidR="001A62D4">
        <w:t>гарантийного капитала</w:t>
      </w:r>
      <w:r w:rsidR="0051242C" w:rsidRPr="0051242C">
        <w:t xml:space="preserve"> </w:t>
      </w:r>
      <w:r w:rsidR="0051242C">
        <w:t>«</w:t>
      </w:r>
      <w:r w:rsidR="00626BAF">
        <w:t>Фонда</w:t>
      </w:r>
      <w:r w:rsidR="0051242C">
        <w:t>»</w:t>
      </w:r>
      <w:r w:rsidR="0051242C" w:rsidRPr="0051242C">
        <w:t xml:space="preserve"> (согласно данным бухгалтерского баланса на момент предоставления поручительства).</w:t>
      </w:r>
    </w:p>
    <w:p w:rsidR="00BB22B9" w:rsidRPr="00014192" w:rsidRDefault="001A62D4" w:rsidP="00794C9D">
      <w:pPr>
        <w:numPr>
          <w:ilvl w:val="0"/>
          <w:numId w:val="29"/>
        </w:numPr>
        <w:spacing w:line="276" w:lineRule="auto"/>
        <w:jc w:val="both"/>
      </w:pPr>
      <w:r>
        <w:t>В рамках выданного поручительства «</w:t>
      </w:r>
      <w:r w:rsidR="00626BAF">
        <w:t>Фонд</w:t>
      </w:r>
      <w:r>
        <w:t>» не отвечает перед «БАНКОМ»</w:t>
      </w:r>
      <w:r w:rsidR="006C2A61">
        <w:t xml:space="preserve"> за исполнение Заемщиком обязательств по кредитному договору в части уплаты процентов за пользование чужими денежными средствами (ст. 395 ГК РФ), неустойки (штрафа, пени), возмещения судебных издержек по взысканию долга и других убытков, вызванных </w:t>
      </w:r>
      <w:r w:rsidR="008D771A">
        <w:t>неисполнением (</w:t>
      </w:r>
      <w:r w:rsidR="006C2A61">
        <w:t>ненадлежащим исполнением) заемщиком своих обязательств перед банком по кредитному договору.</w:t>
      </w:r>
    </w:p>
    <w:p w:rsidR="00BB22B9" w:rsidRPr="008D771A" w:rsidRDefault="00BB22B9" w:rsidP="00794C9D">
      <w:pPr>
        <w:numPr>
          <w:ilvl w:val="0"/>
          <w:numId w:val="29"/>
        </w:numPr>
        <w:spacing w:line="276" w:lineRule="auto"/>
        <w:jc w:val="both"/>
      </w:pPr>
      <w:r w:rsidRPr="008D771A">
        <w:t>«СТОРОНЫ» договорились о том, что кредиты под обеспечение поручительствами «</w:t>
      </w:r>
      <w:r w:rsidR="00626BAF">
        <w:t>Фонда</w:t>
      </w:r>
      <w:r w:rsidRPr="008D771A">
        <w:t xml:space="preserve">» могут выдаваться «БАНКОМ» только тем малым и средним предприятиям, которые соответствуют </w:t>
      </w:r>
      <w:r w:rsidR="005115A4" w:rsidRPr="008D771A">
        <w:t>требованиям,</w:t>
      </w:r>
      <w:r w:rsidRPr="008D771A">
        <w:t xml:space="preserve"> изложенным в Федеральном Законе от 24 июля 2007</w:t>
      </w:r>
      <w:r w:rsidR="009C04BC" w:rsidRPr="008D771A">
        <w:t xml:space="preserve"> </w:t>
      </w:r>
      <w:r w:rsidRPr="008D771A">
        <w:t>г. № 209-ФЗ «О развитии малого и среднего предпринимательства в Российской Федерации» и Приказе Министерства экон</w:t>
      </w:r>
      <w:r w:rsidR="005115A4">
        <w:t xml:space="preserve">омического развития и торговли </w:t>
      </w:r>
      <w:r w:rsidRPr="008D771A">
        <w:t xml:space="preserve">Республики Адыгея № </w:t>
      </w:r>
      <w:r w:rsidR="00943797" w:rsidRPr="008D771A">
        <w:t>60</w:t>
      </w:r>
      <w:r w:rsidRPr="008D771A">
        <w:t xml:space="preserve"> – п от </w:t>
      </w:r>
      <w:r w:rsidR="00943797" w:rsidRPr="008D771A">
        <w:t>04</w:t>
      </w:r>
      <w:r w:rsidR="0092617D" w:rsidRPr="008D771A">
        <w:t>.0</w:t>
      </w:r>
      <w:r w:rsidR="00943797" w:rsidRPr="008D771A">
        <w:t>3</w:t>
      </w:r>
      <w:r w:rsidR="0092617D" w:rsidRPr="008D771A">
        <w:t>.201</w:t>
      </w:r>
      <w:r w:rsidR="00943797" w:rsidRPr="008D771A">
        <w:t>4</w:t>
      </w:r>
      <w:r w:rsidR="0092617D" w:rsidRPr="008D771A">
        <w:t>г</w:t>
      </w:r>
      <w:r w:rsidRPr="008D771A">
        <w:t>. «О Порядке использования гарантийного фонда</w:t>
      </w:r>
      <w:r w:rsidR="0092617D" w:rsidRPr="008D771A">
        <w:t>»</w:t>
      </w:r>
      <w:r w:rsidRPr="008D771A">
        <w:t>.</w:t>
      </w:r>
    </w:p>
    <w:p w:rsidR="00241C16" w:rsidRPr="008D771A" w:rsidRDefault="00241C16" w:rsidP="00794C9D">
      <w:pPr>
        <w:numPr>
          <w:ilvl w:val="0"/>
          <w:numId w:val="29"/>
        </w:numPr>
        <w:spacing w:line="276" w:lineRule="auto"/>
        <w:jc w:val="both"/>
      </w:pPr>
      <w:r w:rsidRPr="008D771A">
        <w:t>«СТОРОНЫ» договорились о том, что на «БАНК» возложена обязанность по оценке финансового состояния субъектов малого и среднего предпринимательства, организаций инфраструктуры поддержки малого и среднего предпринимательства, предоставленного ими бизнес-плана и иных необходимых для финансирования документов.</w:t>
      </w:r>
    </w:p>
    <w:p w:rsidR="00241C16" w:rsidRPr="008D771A" w:rsidRDefault="00241C16" w:rsidP="00794C9D">
      <w:pPr>
        <w:numPr>
          <w:ilvl w:val="0"/>
          <w:numId w:val="29"/>
        </w:numPr>
        <w:spacing w:line="276" w:lineRule="auto"/>
        <w:jc w:val="both"/>
      </w:pPr>
      <w:r w:rsidRPr="008D771A">
        <w:t xml:space="preserve">«СТОРОНЫ» договорились о том, что на «БАНК» возложена обязанность </w:t>
      </w:r>
      <w:r w:rsidR="008D771A">
        <w:t xml:space="preserve">проводить активную политику по </w:t>
      </w:r>
      <w:r w:rsidR="005115A4">
        <w:t>информированию</w:t>
      </w:r>
      <w:r w:rsidRPr="008D771A">
        <w:t xml:space="preserve"> субъектов малого и среднего предпринимательства и организаций инфраструктуры поддержки малого и среднего предпринимательства о возможности получения поручительства «</w:t>
      </w:r>
      <w:r w:rsidR="00626BAF">
        <w:t>Фонда</w:t>
      </w:r>
      <w:r w:rsidRPr="008D771A">
        <w:t>».</w:t>
      </w:r>
    </w:p>
    <w:p w:rsidR="00C209DF" w:rsidRDefault="00C209DF" w:rsidP="00794C9D">
      <w:pPr>
        <w:numPr>
          <w:ilvl w:val="0"/>
          <w:numId w:val="29"/>
        </w:numPr>
        <w:spacing w:line="276" w:lineRule="auto"/>
        <w:jc w:val="both"/>
      </w:pPr>
      <w:r w:rsidRPr="008D771A">
        <w:t>«СТОРОНЫ» договорились о</w:t>
      </w:r>
      <w:r w:rsidRPr="00014192">
        <w:t xml:space="preserve"> том, что</w:t>
      </w:r>
      <w:r>
        <w:t xml:space="preserve"> на «БАНК» возложена обязанность по предоставлению состава информации о результатах оценки финансового состояния заемщика </w:t>
      </w:r>
      <w:r w:rsidR="002020C6">
        <w:t>для целей предоставления кредита и состав</w:t>
      </w:r>
      <w:r w:rsidR="008B0C94">
        <w:t>а</w:t>
      </w:r>
      <w:r w:rsidR="002020C6">
        <w:t xml:space="preserve"> кредитного досье заемщика для передачи в «</w:t>
      </w:r>
      <w:r w:rsidR="00626BAF">
        <w:t>Фонд</w:t>
      </w:r>
      <w:r w:rsidR="002020C6">
        <w:t>», которые требуются для принятия решения о предоставлении п</w:t>
      </w:r>
      <w:r w:rsidR="00D52970">
        <w:t>оручительства.</w:t>
      </w:r>
    </w:p>
    <w:p w:rsidR="008B0C94" w:rsidRDefault="00DE2193" w:rsidP="00794C9D">
      <w:pPr>
        <w:numPr>
          <w:ilvl w:val="0"/>
          <w:numId w:val="29"/>
        </w:numPr>
        <w:spacing w:line="276" w:lineRule="auto"/>
        <w:jc w:val="both"/>
      </w:pPr>
      <w:r w:rsidRPr="00014192">
        <w:t>«СТОРОНЫ» договорились о том, что</w:t>
      </w:r>
      <w:r>
        <w:t xml:space="preserve"> на «БАНК» возложена обязанность проведения мониторинга финансового состояния заемщика в течен</w:t>
      </w:r>
      <w:r w:rsidR="00B8027F">
        <w:t>ие действия кредитного договора</w:t>
      </w:r>
      <w:r>
        <w:t xml:space="preserve">, договора займа или иного договора кредитного характера, обеспеченного поручительством </w:t>
      </w:r>
      <w:r w:rsidR="00B8027F">
        <w:t>«</w:t>
      </w:r>
      <w:r w:rsidR="00626BAF">
        <w:t>Фонда</w:t>
      </w:r>
      <w:r w:rsidR="00B8027F">
        <w:t>», и предоставления информации по результатам мониторинга в «</w:t>
      </w:r>
      <w:r w:rsidR="00626BAF">
        <w:t>Фонд</w:t>
      </w:r>
      <w:r w:rsidR="00B8027F">
        <w:t xml:space="preserve">». </w:t>
      </w:r>
      <w:r>
        <w:t xml:space="preserve"> </w:t>
      </w:r>
    </w:p>
    <w:p w:rsidR="00EF1B97" w:rsidRDefault="00EF1B97" w:rsidP="00794C9D">
      <w:pPr>
        <w:numPr>
          <w:ilvl w:val="0"/>
          <w:numId w:val="29"/>
        </w:numPr>
        <w:spacing w:line="276" w:lineRule="auto"/>
        <w:jc w:val="both"/>
      </w:pPr>
      <w:r w:rsidRPr="009C04BC">
        <w:t>«СТОРОНЫ» договорились, что на каждый вид обеспечиваемого обя</w:t>
      </w:r>
      <w:r w:rsidR="005115A4">
        <w:t xml:space="preserve">зательства (кредитный договор) </w:t>
      </w:r>
      <w:r w:rsidRPr="009C04BC">
        <w:t>заключается отдельное Соглашение о сотрудничестве.</w:t>
      </w:r>
    </w:p>
    <w:p w:rsidR="00943797" w:rsidRPr="00031D01" w:rsidRDefault="00943797" w:rsidP="00794C9D">
      <w:pPr>
        <w:numPr>
          <w:ilvl w:val="0"/>
          <w:numId w:val="29"/>
        </w:numPr>
        <w:spacing w:line="276" w:lineRule="auto"/>
        <w:jc w:val="both"/>
        <w:rPr>
          <w:color w:val="000000"/>
        </w:rPr>
      </w:pPr>
      <w:r w:rsidRPr="00031D01">
        <w:rPr>
          <w:color w:val="000000"/>
        </w:rPr>
        <w:t>«СТОРОНЫ» договорились о том, что</w:t>
      </w:r>
      <w:r w:rsidR="0022019E" w:rsidRPr="00031D01">
        <w:rPr>
          <w:i/>
          <w:color w:val="000000"/>
        </w:rPr>
        <w:t xml:space="preserve"> </w:t>
      </w:r>
      <w:r w:rsidR="00D6372D" w:rsidRPr="00914350">
        <w:rPr>
          <w:color w:val="000000"/>
        </w:rPr>
        <w:t>«</w:t>
      </w:r>
      <w:r w:rsidR="0022019E" w:rsidRPr="00914350">
        <w:rPr>
          <w:color w:val="000000"/>
        </w:rPr>
        <w:t xml:space="preserve">БАНК» </w:t>
      </w:r>
      <w:r w:rsidR="00097294" w:rsidRPr="00914350">
        <w:rPr>
          <w:color w:val="000000"/>
        </w:rPr>
        <w:t>берет на себя обязательство</w:t>
      </w:r>
      <w:r w:rsidR="0022019E" w:rsidRPr="00031D01">
        <w:rPr>
          <w:color w:val="000000"/>
        </w:rPr>
        <w:t xml:space="preserve">  участвовать в реализуемой «</w:t>
      </w:r>
      <w:r w:rsidR="00F454B5">
        <w:rPr>
          <w:color w:val="000000"/>
        </w:rPr>
        <w:t>Фондом</w:t>
      </w:r>
      <w:r w:rsidR="0022019E" w:rsidRPr="00031D01">
        <w:rPr>
          <w:color w:val="000000"/>
        </w:rPr>
        <w:t>»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BB22B9" w:rsidRPr="00193B55" w:rsidRDefault="00BB22B9" w:rsidP="009C04BC">
      <w:pPr>
        <w:numPr>
          <w:ilvl w:val="0"/>
          <w:numId w:val="12"/>
        </w:numPr>
        <w:spacing w:before="240" w:after="120" w:line="276" w:lineRule="auto"/>
        <w:ind w:left="1077"/>
        <w:jc w:val="center"/>
        <w:rPr>
          <w:b/>
        </w:rPr>
      </w:pPr>
      <w:r w:rsidRPr="00193B55">
        <w:rPr>
          <w:b/>
        </w:rPr>
        <w:lastRenderedPageBreak/>
        <w:t xml:space="preserve">ВЫДАЧА ПОРУЧИТЕЛЬСТВ И ВЫПОЛНЕНИЕ ОБЯЗАТЕЛЬСТВ ПО </w:t>
      </w:r>
      <w:r w:rsidR="00B80413">
        <w:rPr>
          <w:b/>
        </w:rPr>
        <w:t xml:space="preserve">              </w:t>
      </w:r>
      <w:r w:rsidRPr="00193B55">
        <w:rPr>
          <w:b/>
        </w:rPr>
        <w:t>ПРЕДОСТАВЛЕННЫМ ПОРУЧИТЕЛЬСТВАМ</w:t>
      </w:r>
    </w:p>
    <w:p w:rsidR="00BB22B9" w:rsidRPr="00014192" w:rsidRDefault="00BB22B9" w:rsidP="00794C9D">
      <w:pPr>
        <w:numPr>
          <w:ilvl w:val="0"/>
          <w:numId w:val="30"/>
        </w:numPr>
        <w:spacing w:line="276" w:lineRule="auto"/>
        <w:jc w:val="both"/>
      </w:pPr>
      <w:r w:rsidRPr="00014192">
        <w:t>Участие «</w:t>
      </w:r>
      <w:r w:rsidR="00F454B5">
        <w:t>Фонда</w:t>
      </w:r>
      <w:r w:rsidRPr="00014192">
        <w:t>» в осуществлении сотрудничества в рамках  настоящего «СОГЛАШЕНИЯ» выражается в предоставлении надлежащего обеспечения исполнения заемщиками – субъектами малого и среднего предпринимательства их обязательств перед «БАНКОМ» по кредитным договорам в виде поручительств «</w:t>
      </w:r>
      <w:r w:rsidR="00F454B5">
        <w:t>Фонда</w:t>
      </w:r>
      <w:r w:rsidRPr="00014192">
        <w:t>», в порядке и на условиях,  определенных Федеральным Законом от 24 июля 2007</w:t>
      </w:r>
      <w:r w:rsidR="009C04BC">
        <w:t xml:space="preserve"> </w:t>
      </w:r>
      <w:r w:rsidRPr="00014192">
        <w:t xml:space="preserve">г. № 209-ФЗ «О развитии малого и среднего предпринимательства в Российской Федерации» и Приказом Министерства экономического развития и торговли  Республики Адыгея № </w:t>
      </w:r>
      <w:r w:rsidR="00A732D0">
        <w:t>60</w:t>
      </w:r>
      <w:r w:rsidRPr="00014192">
        <w:t xml:space="preserve"> – п от </w:t>
      </w:r>
      <w:r w:rsidR="00A732D0">
        <w:t>04</w:t>
      </w:r>
      <w:r w:rsidR="0092617D">
        <w:t>.0</w:t>
      </w:r>
      <w:r w:rsidR="00A732D0">
        <w:t>3</w:t>
      </w:r>
      <w:r w:rsidR="0092617D">
        <w:t>.201</w:t>
      </w:r>
      <w:r w:rsidR="00A732D0">
        <w:t>4</w:t>
      </w:r>
      <w:r w:rsidR="009C04BC">
        <w:t xml:space="preserve"> </w:t>
      </w:r>
      <w:r w:rsidRPr="00014192">
        <w:t>г. «О Порядке использования гарантийного</w:t>
      </w:r>
      <w:r w:rsidR="00A732D0">
        <w:t xml:space="preserve"> фонда</w:t>
      </w:r>
      <w:r w:rsidRPr="00014192">
        <w:t>».</w:t>
      </w:r>
    </w:p>
    <w:p w:rsidR="00BB22B9" w:rsidRPr="00014192" w:rsidRDefault="00BB22B9" w:rsidP="00794C9D">
      <w:pPr>
        <w:numPr>
          <w:ilvl w:val="0"/>
          <w:numId w:val="30"/>
        </w:numPr>
        <w:spacing w:line="276" w:lineRule="auto"/>
        <w:jc w:val="both"/>
      </w:pPr>
      <w:r w:rsidRPr="00014192">
        <w:t>Порядок, условия выдачи поручительств и отбор малых и средних предприятий, производится «</w:t>
      </w:r>
      <w:r w:rsidR="00F454B5">
        <w:t>Фондом</w:t>
      </w:r>
      <w:r w:rsidRPr="00014192">
        <w:t>» в соответствии с Приказом Министерства экономического развития и тор</w:t>
      </w:r>
      <w:r w:rsidR="005115A4">
        <w:t xml:space="preserve">говли </w:t>
      </w:r>
      <w:r w:rsidRPr="00014192">
        <w:t xml:space="preserve">Республики Адыгея № </w:t>
      </w:r>
      <w:r w:rsidR="00053A7B">
        <w:t>60</w:t>
      </w:r>
      <w:r w:rsidRPr="00014192">
        <w:t xml:space="preserve"> – п</w:t>
      </w:r>
      <w:r w:rsidR="00053A7B">
        <w:t xml:space="preserve"> </w:t>
      </w:r>
      <w:r w:rsidRPr="00014192">
        <w:t xml:space="preserve"> от </w:t>
      </w:r>
      <w:r w:rsidR="00053A7B">
        <w:t>04</w:t>
      </w:r>
      <w:r w:rsidR="0092617D">
        <w:t>.0</w:t>
      </w:r>
      <w:r w:rsidR="00053A7B">
        <w:t>3</w:t>
      </w:r>
      <w:r w:rsidR="0092617D">
        <w:t>.201</w:t>
      </w:r>
      <w:r w:rsidR="00053A7B">
        <w:t>4</w:t>
      </w:r>
      <w:r w:rsidR="009C04BC">
        <w:t xml:space="preserve"> </w:t>
      </w:r>
      <w:r w:rsidR="003F35BC" w:rsidRPr="00014192">
        <w:t>г.</w:t>
      </w:r>
      <w:r w:rsidRPr="00014192">
        <w:t xml:space="preserve"> «О Порядке использования гарантийного фонда».</w:t>
      </w:r>
    </w:p>
    <w:p w:rsidR="00BB22B9" w:rsidRPr="00014192" w:rsidRDefault="00BB22B9" w:rsidP="00794C9D">
      <w:pPr>
        <w:numPr>
          <w:ilvl w:val="0"/>
          <w:numId w:val="30"/>
        </w:numPr>
        <w:spacing w:line="276" w:lineRule="auto"/>
        <w:jc w:val="both"/>
      </w:pPr>
      <w:r w:rsidRPr="00014192">
        <w:t>Поручительства выдаются в письменной форме в виде подписанного «</w:t>
      </w:r>
      <w:r w:rsidR="00F454B5">
        <w:t>Фондом</w:t>
      </w:r>
      <w:r w:rsidR="00FC3FC3">
        <w:t>»</w:t>
      </w:r>
      <w:r w:rsidRPr="00014192">
        <w:t>, «БАНКОМ» и заемщиком – малым или средним предприятием договора поручительства. Согласованная форма договора поручительства прилагается к настоящему «СОГЛАШЕНИЮ» (Приложение №1).</w:t>
      </w:r>
    </w:p>
    <w:p w:rsidR="00BB22B9" w:rsidRPr="00014192" w:rsidRDefault="00BB22B9" w:rsidP="00794C9D">
      <w:pPr>
        <w:numPr>
          <w:ilvl w:val="0"/>
          <w:numId w:val="30"/>
        </w:numPr>
        <w:spacing w:line="276" w:lineRule="auto"/>
        <w:jc w:val="both"/>
      </w:pPr>
      <w:r w:rsidRPr="00014192">
        <w:t>Ответственность «</w:t>
      </w:r>
      <w:r w:rsidR="00F454B5">
        <w:t>Фонда</w:t>
      </w:r>
      <w:r w:rsidRPr="00014192">
        <w:t>» по договорам поручительства может носить только форму субсидиарной ответственности.</w:t>
      </w:r>
    </w:p>
    <w:p w:rsidR="00BB22B9" w:rsidRPr="009C04BC" w:rsidRDefault="00BB22B9" w:rsidP="00794C9D">
      <w:pPr>
        <w:numPr>
          <w:ilvl w:val="0"/>
          <w:numId w:val="30"/>
        </w:numPr>
        <w:spacing w:line="276" w:lineRule="auto"/>
        <w:jc w:val="both"/>
      </w:pPr>
      <w:r w:rsidRPr="009C04BC">
        <w:t>Размер одного поручительства «</w:t>
      </w:r>
      <w:r w:rsidR="00F454B5">
        <w:t>Фонда</w:t>
      </w:r>
      <w:r w:rsidRPr="009C04BC">
        <w:t xml:space="preserve">» не может превышать </w:t>
      </w:r>
      <w:r w:rsidR="0092617D" w:rsidRPr="009C04BC">
        <w:t>7</w:t>
      </w:r>
      <w:r w:rsidRPr="009C04BC">
        <w:t>0 % (</w:t>
      </w:r>
      <w:r w:rsidR="0092617D" w:rsidRPr="009C04BC">
        <w:t>Семидесяти</w:t>
      </w:r>
      <w:r w:rsidRPr="009C04BC">
        <w:t xml:space="preserve"> процентов) от суммы обязательств заемщика в части возврата фактически полученной суммы кредита по кредитному договору по которому предоставляется поручительство «</w:t>
      </w:r>
      <w:r w:rsidR="00F454B5">
        <w:t>Фонда</w:t>
      </w:r>
      <w:r w:rsidRPr="009C04BC">
        <w:t>». При этом ответственность «</w:t>
      </w:r>
      <w:r w:rsidR="00F454B5">
        <w:t>Фонда</w:t>
      </w:r>
      <w:r w:rsidRPr="009C04BC">
        <w:t xml:space="preserve">» по договору поручительства ограничена </w:t>
      </w:r>
      <w:r w:rsidR="0092617D" w:rsidRPr="009C04BC">
        <w:t>7</w:t>
      </w:r>
      <w:r w:rsidRPr="009C04BC">
        <w:t>0% от суммы неисполненных заемщиком обязатель</w:t>
      </w:r>
      <w:r w:rsidR="006C4EA7">
        <w:t xml:space="preserve">ств по кредитному договору </w:t>
      </w:r>
      <w:r w:rsidR="0017737D">
        <w:t>(не</w:t>
      </w:r>
      <w:r w:rsidRPr="009C04BC">
        <w:t>возвращенных в установленных кредитным договором порядке и сроки сумм кредита) на момент возникновения просроченной задолженности по кредиту, обеспеченному поручительством «</w:t>
      </w:r>
      <w:r w:rsidR="00F454B5">
        <w:t>Фонда</w:t>
      </w:r>
      <w:r w:rsidRPr="009C04BC">
        <w:t>».</w:t>
      </w:r>
    </w:p>
    <w:p w:rsidR="00BB22B9" w:rsidRPr="00014192" w:rsidRDefault="00BB22B9" w:rsidP="00794C9D">
      <w:pPr>
        <w:numPr>
          <w:ilvl w:val="0"/>
          <w:numId w:val="30"/>
        </w:numPr>
        <w:spacing w:line="276" w:lineRule="auto"/>
        <w:jc w:val="both"/>
      </w:pPr>
      <w:r w:rsidRPr="00014192">
        <w:t>В рамках выданных поручительств «</w:t>
      </w:r>
      <w:r w:rsidR="00F454B5">
        <w:t>Фонд</w:t>
      </w:r>
      <w:r w:rsidRPr="00014192">
        <w:t>» не отвечает перед банком за исполнение заемщиком обязательств по кредитному договору в части уплаты процентов за пользование чужими средствами (статья 395 ГК РФ), неустойки (штрафы, пени), возмещение судебных издержек по взысканию долга и других убытков, вызванных неисполнением (ненадлежащим исполнением) заемщиком своих обязательств.</w:t>
      </w:r>
    </w:p>
    <w:p w:rsidR="00BB22B9" w:rsidRPr="00014192" w:rsidRDefault="00BB22B9" w:rsidP="00794C9D">
      <w:pPr>
        <w:numPr>
          <w:ilvl w:val="0"/>
          <w:numId w:val="30"/>
        </w:numPr>
        <w:spacing w:line="276" w:lineRule="auto"/>
        <w:jc w:val="both"/>
      </w:pPr>
      <w:r w:rsidRPr="00014192">
        <w:t>Обязательство «</w:t>
      </w:r>
      <w:r w:rsidR="00F454B5">
        <w:t>Фонда</w:t>
      </w:r>
      <w:r w:rsidRPr="00014192">
        <w:t>» по выплате денежных сумм в соответствии с заключенным между «</w:t>
      </w:r>
      <w:r w:rsidR="00F454B5">
        <w:t>Фондом</w:t>
      </w:r>
      <w:r w:rsidRPr="00014192">
        <w:t>» и «БАНКОМ» договором поручительства возникает в случае нарушения заемщиком условий кредитного договора об уплате основного долга (возврату кредита).</w:t>
      </w:r>
    </w:p>
    <w:p w:rsidR="00BB22B9" w:rsidRPr="00014192" w:rsidRDefault="00BB22B9" w:rsidP="00794C9D">
      <w:pPr>
        <w:numPr>
          <w:ilvl w:val="0"/>
          <w:numId w:val="30"/>
        </w:numPr>
        <w:spacing w:line="276" w:lineRule="auto"/>
        <w:jc w:val="both"/>
      </w:pPr>
      <w:r w:rsidRPr="00014192">
        <w:t xml:space="preserve">При наступлении случая нарушения заемщиком условий кредитного договора по уплате основного </w:t>
      </w:r>
      <w:proofErr w:type="gramStart"/>
      <w:r w:rsidRPr="00014192">
        <w:t>долга  (</w:t>
      </w:r>
      <w:proofErr w:type="gramEnd"/>
      <w:r w:rsidRPr="00014192">
        <w:t xml:space="preserve">возврату кредита), «БАНК» в срок не </w:t>
      </w:r>
      <w:r w:rsidRPr="009C04BC">
        <w:t xml:space="preserve">позднее </w:t>
      </w:r>
      <w:r w:rsidR="0092617D" w:rsidRPr="009C04BC">
        <w:t>5 (пяти)</w:t>
      </w:r>
      <w:r w:rsidRPr="009C04BC">
        <w:t xml:space="preserve"> рабочих дней с даты неисполнения заемщиком обязательств по кредитному</w:t>
      </w:r>
      <w:r w:rsidRPr="00014192">
        <w:t xml:space="preserve"> договору по возврату суммы основного долга (суммы кредита, займа) в письменном виде уведомляет «</w:t>
      </w:r>
      <w:r w:rsidR="00F454B5">
        <w:t>Фонд</w:t>
      </w:r>
      <w:r w:rsidRPr="00014192">
        <w:t>» об этом, с указанием вида и суммы неисполненных заемщиком обязательств и расчета задолженности заемщика перед «БАНКОМ».</w:t>
      </w:r>
    </w:p>
    <w:p w:rsidR="00BB22B9" w:rsidRPr="00014192" w:rsidRDefault="00BB22B9" w:rsidP="00794C9D">
      <w:pPr>
        <w:numPr>
          <w:ilvl w:val="0"/>
          <w:numId w:val="30"/>
        </w:numPr>
        <w:spacing w:line="276" w:lineRule="auto"/>
        <w:jc w:val="both"/>
      </w:pPr>
      <w:r w:rsidRPr="009C04BC">
        <w:t>В срок не позднее</w:t>
      </w:r>
      <w:r w:rsidR="0092617D" w:rsidRPr="009C04BC">
        <w:t xml:space="preserve"> 10</w:t>
      </w:r>
      <w:r w:rsidR="009C04BC" w:rsidRPr="009C04BC">
        <w:t xml:space="preserve"> </w:t>
      </w:r>
      <w:r w:rsidR="0092617D" w:rsidRPr="009C04BC">
        <w:t>(десяти)</w:t>
      </w:r>
      <w:r w:rsidRPr="009C04BC">
        <w:t xml:space="preserve"> рабочих дней с даты неисполнения заемщиком обязательств по</w:t>
      </w:r>
      <w:r w:rsidRPr="00014192">
        <w:t xml:space="preserve"> кредитному договору по возврату суммы основного долга (суммы кредита, займа) и уплаты процентов за нее «БАНК» предъявляет письменное требование (претензию) к заемщику,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подтверждающих задолженность заемщика документов. Указанное выше требование (претензия) в тот же срок в виде копии направляется «БАНКОМ» в «</w:t>
      </w:r>
      <w:r w:rsidR="00F454B5">
        <w:t>Фонд</w:t>
      </w:r>
      <w:r w:rsidR="0042372B">
        <w:t>»</w:t>
      </w:r>
      <w:r w:rsidRPr="00014192">
        <w:t>.</w:t>
      </w:r>
    </w:p>
    <w:p w:rsidR="00BB22B9" w:rsidRPr="00014192" w:rsidRDefault="00BB22B9" w:rsidP="00794C9D">
      <w:pPr>
        <w:numPr>
          <w:ilvl w:val="0"/>
          <w:numId w:val="30"/>
        </w:numPr>
        <w:spacing w:line="276" w:lineRule="auto"/>
        <w:jc w:val="both"/>
      </w:pPr>
      <w:r w:rsidRPr="00014192">
        <w:lastRenderedPageBreak/>
        <w:t>Заемщик принимает все меры к надлежащему исполнению своих обязательств в срок, указанный в требовании «БАНКА». 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w:t>
      </w:r>
      <w:r w:rsidR="00F454B5">
        <w:t>Фонд</w:t>
      </w:r>
      <w:r w:rsidRPr="00014192">
        <w:t>».</w:t>
      </w:r>
    </w:p>
    <w:p w:rsidR="00BB22B9" w:rsidRPr="00014192" w:rsidRDefault="00BB22B9" w:rsidP="00794C9D">
      <w:pPr>
        <w:numPr>
          <w:ilvl w:val="0"/>
          <w:numId w:val="30"/>
        </w:numPr>
        <w:spacing w:line="276" w:lineRule="auto"/>
        <w:jc w:val="both"/>
      </w:pPr>
      <w:r w:rsidRPr="00014192">
        <w:t>В течение 90 календарных дней с даты неисполнения заемщиком своих обязательств по кредитному договору, «БАНК» обязан принять все меры (в том числе: обращение взыскания на предмет залога, предъявление требования по банковской гарантии, поручительствам третьих (за исключением «</w:t>
      </w:r>
      <w:r w:rsidR="00F454B5">
        <w:t>Фонда</w:t>
      </w:r>
      <w:r w:rsidRPr="00014192">
        <w:t>») лиц и т.п.), вплоть до обращения в Арбитражный суд Республики Адыгея, в целях получения от заемщика невозвращенной суммы основного долга (суммы кредита), уплате процентов на нее и исполнения иных обязательств, предусмотренных кредитным договором.</w:t>
      </w:r>
    </w:p>
    <w:p w:rsidR="00BB22B9" w:rsidRPr="00014192" w:rsidRDefault="00BB22B9" w:rsidP="00794C9D">
      <w:pPr>
        <w:numPr>
          <w:ilvl w:val="0"/>
          <w:numId w:val="30"/>
        </w:numPr>
        <w:spacing w:line="276" w:lineRule="auto"/>
        <w:jc w:val="both"/>
      </w:pPr>
      <w:r w:rsidRPr="00014192">
        <w:t>По истечении сроков и выполнению процедур, указанных в п.</w:t>
      </w:r>
      <w:r w:rsidR="00BF1634">
        <w:t xml:space="preserve"> </w:t>
      </w:r>
      <w:r w:rsidRPr="00014192">
        <w:t>8; 9; 10; 11, настоящего подраздела в случае, если в порядке, установленном кредитным договором сумма основного долга не была возвращена «БАНКУ» и не были уплачены проценты на нее, «БАНК» предъявляет требование (претензию) к «</w:t>
      </w:r>
      <w:r w:rsidR="00F454B5">
        <w:t>Фонду</w:t>
      </w:r>
      <w:r w:rsidRPr="00014192">
        <w:t>», в котором указывается:</w:t>
      </w:r>
    </w:p>
    <w:p w:rsidR="00BB22B9" w:rsidRPr="00014192" w:rsidRDefault="00BB22B9" w:rsidP="00794C9D">
      <w:pPr>
        <w:numPr>
          <w:ilvl w:val="1"/>
          <w:numId w:val="31"/>
        </w:numPr>
        <w:tabs>
          <w:tab w:val="left" w:pos="851"/>
        </w:tabs>
        <w:spacing w:line="264" w:lineRule="auto"/>
        <w:ind w:left="851" w:hanging="491"/>
        <w:jc w:val="both"/>
      </w:pPr>
      <w:r w:rsidRPr="00014192">
        <w:t>реквизиты договора поручительства</w:t>
      </w:r>
      <w:r w:rsidR="0064396D">
        <w:t>;</w:t>
      </w:r>
    </w:p>
    <w:p w:rsidR="00BB22B9" w:rsidRPr="00014192" w:rsidRDefault="00BB22B9" w:rsidP="00794C9D">
      <w:pPr>
        <w:numPr>
          <w:ilvl w:val="1"/>
          <w:numId w:val="31"/>
        </w:numPr>
        <w:tabs>
          <w:tab w:val="left" w:pos="851"/>
        </w:tabs>
        <w:spacing w:line="264" w:lineRule="auto"/>
        <w:ind w:left="851" w:hanging="491"/>
        <w:jc w:val="both"/>
      </w:pPr>
      <w:r w:rsidRPr="00014192">
        <w:t>реквизиты кредитного договора;</w:t>
      </w:r>
    </w:p>
    <w:p w:rsidR="00BB22B9" w:rsidRPr="00014192" w:rsidRDefault="00BB22B9" w:rsidP="00794C9D">
      <w:pPr>
        <w:numPr>
          <w:ilvl w:val="1"/>
          <w:numId w:val="31"/>
        </w:numPr>
        <w:tabs>
          <w:tab w:val="left" w:pos="851"/>
        </w:tabs>
        <w:spacing w:line="264" w:lineRule="auto"/>
        <w:ind w:left="851" w:hanging="491"/>
        <w:jc w:val="both"/>
      </w:pPr>
      <w:r w:rsidRPr="00014192">
        <w:t>наименование заемщика;</w:t>
      </w:r>
    </w:p>
    <w:p w:rsidR="00BB22B9" w:rsidRPr="00014192" w:rsidRDefault="00BB22B9" w:rsidP="00794C9D">
      <w:pPr>
        <w:numPr>
          <w:ilvl w:val="1"/>
          <w:numId w:val="31"/>
        </w:numPr>
        <w:tabs>
          <w:tab w:val="left" w:pos="851"/>
        </w:tabs>
        <w:spacing w:line="264" w:lineRule="auto"/>
        <w:ind w:left="851" w:hanging="491"/>
        <w:jc w:val="both"/>
      </w:pPr>
      <w:r w:rsidRPr="00014192">
        <w:t>сумма требований с разбивкой на сумму основного долга (сумму кредита, займа) и проценты на нее;</w:t>
      </w:r>
    </w:p>
    <w:p w:rsidR="00BB22B9" w:rsidRPr="00014192" w:rsidRDefault="00BB22B9" w:rsidP="00794C9D">
      <w:pPr>
        <w:numPr>
          <w:ilvl w:val="1"/>
          <w:numId w:val="31"/>
        </w:numPr>
        <w:tabs>
          <w:tab w:val="left" w:pos="851"/>
        </w:tabs>
        <w:spacing w:line="264" w:lineRule="auto"/>
        <w:ind w:left="851" w:hanging="491"/>
        <w:jc w:val="both"/>
      </w:pPr>
      <w:r w:rsidRPr="00014192">
        <w:t>расчет ответственности «</w:t>
      </w:r>
      <w:r w:rsidR="00F454B5">
        <w:t>Фонда</w:t>
      </w:r>
      <w:r w:rsidRPr="00014192">
        <w:t>» по договору поручительства, исходя из фактического объема ответственности «</w:t>
      </w:r>
      <w:r w:rsidR="00F454B5">
        <w:t>Фонда</w:t>
      </w:r>
      <w:r w:rsidRPr="00014192">
        <w:t xml:space="preserve">», равного </w:t>
      </w:r>
      <w:r w:rsidR="0042372B">
        <w:t>не более 7</w:t>
      </w:r>
      <w:r w:rsidRPr="00014192">
        <w:t>0% от суммы неисполненных Заемщиком обязательств по кредитному договору (не возвращенной в установленных кредитным договором порядке и сроки основной суммы кредита);</w:t>
      </w:r>
    </w:p>
    <w:p w:rsidR="00BB22B9" w:rsidRPr="00014192" w:rsidRDefault="00BB22B9" w:rsidP="00794C9D">
      <w:pPr>
        <w:numPr>
          <w:ilvl w:val="1"/>
          <w:numId w:val="31"/>
        </w:numPr>
        <w:tabs>
          <w:tab w:val="left" w:pos="851"/>
        </w:tabs>
        <w:spacing w:line="264" w:lineRule="auto"/>
        <w:ind w:left="851" w:hanging="491"/>
        <w:jc w:val="both"/>
      </w:pPr>
      <w:r w:rsidRPr="00014192">
        <w:t>номера счетов «БАНКА», на которые подлежат зачислению денежные средства;</w:t>
      </w:r>
    </w:p>
    <w:p w:rsidR="00BB22B9" w:rsidRPr="00014192" w:rsidRDefault="00BB22B9" w:rsidP="00794C9D">
      <w:pPr>
        <w:numPr>
          <w:ilvl w:val="1"/>
          <w:numId w:val="31"/>
        </w:numPr>
        <w:tabs>
          <w:tab w:val="left" w:pos="851"/>
        </w:tabs>
        <w:spacing w:line="264" w:lineRule="auto"/>
        <w:ind w:left="851" w:hanging="491"/>
        <w:jc w:val="both"/>
      </w:pPr>
      <w:r w:rsidRPr="00014192">
        <w:t>срок удовлетворения требования «БАНКА».</w:t>
      </w:r>
    </w:p>
    <w:p w:rsidR="0064396D" w:rsidRPr="00014192" w:rsidRDefault="00BB22B9" w:rsidP="0064396D">
      <w:pPr>
        <w:spacing w:before="120" w:line="276" w:lineRule="auto"/>
        <w:ind w:firstLine="709"/>
        <w:jc w:val="both"/>
      </w:pPr>
      <w:r w:rsidRPr="00014192">
        <w:t xml:space="preserve">Кроме </w:t>
      </w:r>
      <w:r w:rsidR="005B4721" w:rsidRPr="00014192">
        <w:t>того,</w:t>
      </w:r>
      <w:r w:rsidRPr="00014192">
        <w:t xml:space="preserve"> к требованию прилагаются:</w:t>
      </w:r>
    </w:p>
    <w:p w:rsidR="00BB22B9" w:rsidRPr="00014192" w:rsidRDefault="00BB22B9" w:rsidP="00794C9D">
      <w:pPr>
        <w:numPr>
          <w:ilvl w:val="1"/>
          <w:numId w:val="32"/>
        </w:numPr>
        <w:tabs>
          <w:tab w:val="left" w:pos="851"/>
        </w:tabs>
        <w:spacing w:line="264" w:lineRule="auto"/>
        <w:ind w:left="851" w:hanging="491"/>
        <w:jc w:val="both"/>
      </w:pPr>
      <w:r w:rsidRPr="00014192">
        <w:t>расчет задолженности заемщика и ответственности «</w:t>
      </w:r>
      <w:r w:rsidR="00F454B5">
        <w:t>Фонда</w:t>
      </w:r>
      <w:r w:rsidRPr="00014192">
        <w:t>»;</w:t>
      </w:r>
    </w:p>
    <w:p w:rsidR="00BB22B9" w:rsidRPr="00014192" w:rsidRDefault="00BB22B9" w:rsidP="00794C9D">
      <w:pPr>
        <w:numPr>
          <w:ilvl w:val="1"/>
          <w:numId w:val="32"/>
        </w:numPr>
        <w:tabs>
          <w:tab w:val="left" w:pos="851"/>
        </w:tabs>
        <w:spacing w:line="264" w:lineRule="auto"/>
        <w:ind w:left="851" w:hanging="491"/>
        <w:jc w:val="both"/>
      </w:pPr>
      <w:r w:rsidRPr="00014192">
        <w:t>копии документов, подтверждающих задолженность заемщика перед «БАНКОМ»;</w:t>
      </w:r>
    </w:p>
    <w:p w:rsidR="00BB22B9" w:rsidRPr="00014192" w:rsidRDefault="00BB22B9" w:rsidP="00794C9D">
      <w:pPr>
        <w:numPr>
          <w:ilvl w:val="1"/>
          <w:numId w:val="32"/>
        </w:numPr>
        <w:tabs>
          <w:tab w:val="left" w:pos="851"/>
        </w:tabs>
        <w:spacing w:line="264" w:lineRule="auto"/>
        <w:ind w:left="851" w:hanging="491"/>
        <w:jc w:val="both"/>
      </w:pPr>
      <w:r w:rsidRPr="00014192">
        <w:t>копия требования (претензии) «БАНКА», направлявшаяся заемщику;</w:t>
      </w:r>
    </w:p>
    <w:p w:rsidR="00BB22B9" w:rsidRDefault="00BB22B9" w:rsidP="00794C9D">
      <w:pPr>
        <w:numPr>
          <w:ilvl w:val="1"/>
          <w:numId w:val="32"/>
        </w:numPr>
        <w:tabs>
          <w:tab w:val="left" w:pos="851"/>
        </w:tabs>
        <w:spacing w:line="264" w:lineRule="auto"/>
        <w:ind w:left="851" w:hanging="491"/>
        <w:jc w:val="both"/>
      </w:pPr>
      <w:r w:rsidRPr="00014192">
        <w:t>справка о проделанной работе (дневник мероприятий с копиями документов подтверждающих принятые меры и проведенную работу «БАНКОМ» в отношении заемщика, взыскания залога, предъявления требований по банковской гарантии, поручительствам третьих (за исключением «</w:t>
      </w:r>
      <w:r w:rsidR="00673FF3">
        <w:t>Фонда</w:t>
      </w:r>
      <w:r w:rsidRPr="00014192">
        <w:t>») лиц и иные мероприятия), в целях получения от заемщика невозвращенной суммы основного долга (суммы кредита), уплате процентов на нее и исполнения иных обязательств, пред</w:t>
      </w:r>
      <w:r w:rsidR="0064396D">
        <w:t>усмотренных кредитным договором;</w:t>
      </w:r>
    </w:p>
    <w:p w:rsidR="0064396D" w:rsidRPr="00014192" w:rsidRDefault="0064396D" w:rsidP="00794C9D">
      <w:pPr>
        <w:numPr>
          <w:ilvl w:val="1"/>
          <w:numId w:val="32"/>
        </w:numPr>
        <w:tabs>
          <w:tab w:val="left" w:pos="851"/>
        </w:tabs>
        <w:spacing w:line="264" w:lineRule="auto"/>
        <w:ind w:left="851" w:hanging="491"/>
        <w:jc w:val="both"/>
      </w:pPr>
      <w:r>
        <w:t>копия документа, подтверждающего правомочия лица на подписание требования (претензии).</w:t>
      </w:r>
    </w:p>
    <w:p w:rsidR="00BB22B9" w:rsidRPr="00014192" w:rsidRDefault="00BB22B9" w:rsidP="00794C9D">
      <w:pPr>
        <w:numPr>
          <w:ilvl w:val="0"/>
          <w:numId w:val="30"/>
        </w:numPr>
        <w:spacing w:line="276" w:lineRule="auto"/>
        <w:jc w:val="both"/>
      </w:pPr>
      <w:r w:rsidRPr="00014192">
        <w:t>«</w:t>
      </w:r>
      <w:r w:rsidR="00673FF3">
        <w:t>Фонд</w:t>
      </w:r>
      <w:r w:rsidRPr="00014192">
        <w:t>» в срок не позднее 3 (Трех) рабочих дней с даты получения требования «БАНКА», но в любом случае до удовлетворения требования «БАНКА», в письменной форме уведомляет заемщика о предъявленном «БАНКОМ» требовании.</w:t>
      </w:r>
    </w:p>
    <w:p w:rsidR="00BB22B9" w:rsidRPr="00014192" w:rsidRDefault="00BB22B9" w:rsidP="00794C9D">
      <w:pPr>
        <w:numPr>
          <w:ilvl w:val="0"/>
          <w:numId w:val="30"/>
        </w:numPr>
        <w:spacing w:line="276" w:lineRule="auto"/>
        <w:jc w:val="both"/>
      </w:pPr>
      <w:r w:rsidRPr="00014192">
        <w:t>«</w:t>
      </w:r>
      <w:r w:rsidR="00673FF3">
        <w:t>Фонд</w:t>
      </w:r>
      <w:r w:rsidRPr="00014192">
        <w:t xml:space="preserve">», при отсутствии возражений, самостоятельно производит платеж в течение срока, указанного в требовании «БАНКА», либо, если такой срок не указан - в срок не позднее </w:t>
      </w:r>
      <w:r w:rsidR="00AF019B">
        <w:t>10</w:t>
      </w:r>
      <w:r w:rsidRPr="00014192">
        <w:t xml:space="preserve"> (</w:t>
      </w:r>
      <w:r w:rsidR="00AF019B">
        <w:t>Десяти</w:t>
      </w:r>
      <w:r w:rsidRPr="00014192">
        <w:t>) рабочих дней с момента получения требования «БАНКА». При наличии возражений «</w:t>
      </w:r>
      <w:r w:rsidR="00673FF3">
        <w:t>Фонд</w:t>
      </w:r>
      <w:r w:rsidRPr="00014192">
        <w:t xml:space="preserve">» в </w:t>
      </w:r>
      <w:r w:rsidRPr="00014192">
        <w:lastRenderedPageBreak/>
        <w:t>течение 5 (Пяти) рабочих дней направляет «БАНКУ» письмо с указанием всех имеющихся возражений. Обязательства «</w:t>
      </w:r>
      <w:r w:rsidR="00673FF3">
        <w:t>Фонда</w:t>
      </w:r>
      <w:r w:rsidRPr="00014192">
        <w:t>» считаются исполненными надлежащим образом с момента поступления денежных средств на счет «БАНКА».</w:t>
      </w:r>
    </w:p>
    <w:p w:rsidR="00BB22B9" w:rsidRPr="00014192" w:rsidRDefault="00BB22B9" w:rsidP="00794C9D">
      <w:pPr>
        <w:numPr>
          <w:ilvl w:val="0"/>
          <w:numId w:val="30"/>
        </w:numPr>
        <w:spacing w:line="276" w:lineRule="auto"/>
        <w:jc w:val="both"/>
      </w:pPr>
      <w:r w:rsidRPr="00014192">
        <w:t>К «</w:t>
      </w:r>
      <w:r w:rsidR="00673FF3">
        <w:t>Фонду</w:t>
      </w:r>
      <w:r w:rsidRPr="00014192">
        <w:t>»,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w:t>
      </w:r>
      <w:r w:rsidR="00673FF3">
        <w:t>Фонд</w:t>
      </w:r>
      <w:r w:rsidRPr="00014192">
        <w:t>» фактически удовлетворило требования «БАНКА»</w:t>
      </w:r>
      <w:r w:rsidR="0064396D">
        <w:t>, в том числе и право залога, которое имел банк как залогодержатель</w:t>
      </w:r>
      <w:r w:rsidRPr="00014192">
        <w:t>. После исполнения обязательств по договору поручительства «</w:t>
      </w:r>
      <w:r w:rsidR="00673FF3">
        <w:t>Фонд</w:t>
      </w:r>
      <w:r w:rsidRPr="00014192">
        <w:t>» в срок не позднее 5 (Пяти) рабочих дней с даты перечисления денежных средств предъявляет «БАНКУ» требование о предоставлении документов и информации, удостоверяющих права требования «БАНКА» к заемщику и передаче прав, обеспечивающих эти требования.</w:t>
      </w:r>
    </w:p>
    <w:p w:rsidR="00BB22B9" w:rsidRPr="00014192" w:rsidRDefault="00BB22B9" w:rsidP="00794C9D">
      <w:pPr>
        <w:numPr>
          <w:ilvl w:val="0"/>
          <w:numId w:val="30"/>
        </w:numPr>
        <w:spacing w:line="276" w:lineRule="auto"/>
        <w:jc w:val="both"/>
      </w:pPr>
      <w:r w:rsidRPr="00014192">
        <w:t>«БАНК» в срок не позднее 5 (Пяти) рабочих дней с момента получения требования от «</w:t>
      </w:r>
      <w:r w:rsidR="00673FF3">
        <w:t>Фонда</w:t>
      </w:r>
      <w:r w:rsidRPr="00014192">
        <w:t>» передает «</w:t>
      </w:r>
      <w:r w:rsidR="00673FF3">
        <w:t>Фонду</w:t>
      </w:r>
      <w:r w:rsidR="00073B15">
        <w:t xml:space="preserve">» все документы и информацию, </w:t>
      </w:r>
      <w:r w:rsidRPr="00014192">
        <w:t>удостоверяющие права требования «БАНКА» к заемщику, а также права, обеспечивающие эти требования. Документы «БАНКОМ» передаются «</w:t>
      </w:r>
      <w:r w:rsidR="00673FF3">
        <w:t>Фонду</w:t>
      </w:r>
      <w:r w:rsidRPr="00014192">
        <w:t>» в подлинниках, а в случае невозможности сделать это – в виде нотариально удостоверенных копий.</w:t>
      </w:r>
    </w:p>
    <w:p w:rsidR="00BB22B9" w:rsidRPr="00014192" w:rsidRDefault="00BB22B9" w:rsidP="00794C9D">
      <w:pPr>
        <w:numPr>
          <w:ilvl w:val="0"/>
          <w:numId w:val="30"/>
        </w:numPr>
        <w:spacing w:line="276" w:lineRule="auto"/>
        <w:jc w:val="both"/>
      </w:pPr>
      <w:r w:rsidRPr="00014192">
        <w:t>Передача документов от «БАНКА» «</w:t>
      </w:r>
      <w:r w:rsidR="00673FF3">
        <w:t>Фонду</w:t>
      </w:r>
      <w:r w:rsidRPr="00014192">
        <w:t>» осуществляется по акту приема-передачи.</w:t>
      </w:r>
    </w:p>
    <w:p w:rsidR="00F201C9" w:rsidRDefault="00F201C9" w:rsidP="00F201C9">
      <w:pPr>
        <w:numPr>
          <w:ilvl w:val="0"/>
          <w:numId w:val="30"/>
        </w:numPr>
        <w:spacing w:line="276" w:lineRule="auto"/>
        <w:jc w:val="both"/>
      </w:pPr>
      <w:r w:rsidRPr="00014192">
        <w:t xml:space="preserve">Суть указанных, в настоящем подразделе параметров (условия, требования, положения, понятия и т.д.) должны быть тем или иным образом </w:t>
      </w:r>
      <w:r w:rsidRPr="004102BF">
        <w:rPr>
          <w:color w:val="000000"/>
        </w:rPr>
        <w:t xml:space="preserve">отражены в </w:t>
      </w:r>
      <w:r>
        <w:t>Договоре поручительства.</w:t>
      </w:r>
    </w:p>
    <w:p w:rsidR="007E48E9" w:rsidRPr="00014192" w:rsidRDefault="0044134E" w:rsidP="00F201C9">
      <w:pPr>
        <w:numPr>
          <w:ilvl w:val="0"/>
          <w:numId w:val="30"/>
        </w:numPr>
        <w:spacing w:line="276" w:lineRule="auto"/>
        <w:jc w:val="both"/>
      </w:pPr>
      <w:r>
        <w:t>При наступлении случая, указанного в п. 8 настоящего раздела или начала процедуры банкротства в отношении Должника (Заёмщика), «</w:t>
      </w:r>
      <w:r w:rsidR="00673FF3">
        <w:t>Фонд</w:t>
      </w:r>
      <w:r>
        <w:t>» может по своему усмотрению предпринять меры по урегулированию сложившейся</w:t>
      </w:r>
      <w:r w:rsidR="00AF019B">
        <w:t xml:space="preserve"> ситуации</w:t>
      </w:r>
      <w:r>
        <w:t>.</w:t>
      </w:r>
    </w:p>
    <w:p w:rsidR="00863022" w:rsidRPr="00193B55" w:rsidRDefault="00863022" w:rsidP="009C04BC">
      <w:pPr>
        <w:numPr>
          <w:ilvl w:val="0"/>
          <w:numId w:val="12"/>
        </w:numPr>
        <w:spacing w:before="240" w:after="120" w:line="276" w:lineRule="auto"/>
        <w:ind w:left="1077"/>
        <w:jc w:val="center"/>
        <w:rPr>
          <w:b/>
        </w:rPr>
      </w:pPr>
      <w:r w:rsidRPr="00193B55">
        <w:rPr>
          <w:b/>
        </w:rPr>
        <w:t>ПОРЯДОК ВЫХОДА «СТОРОН» ИЗ СОГЛАШЕНИЯ</w:t>
      </w:r>
    </w:p>
    <w:p w:rsidR="00863022" w:rsidRPr="00014192" w:rsidRDefault="00863022" w:rsidP="00794C9D">
      <w:pPr>
        <w:numPr>
          <w:ilvl w:val="0"/>
          <w:numId w:val="33"/>
        </w:numPr>
        <w:spacing w:line="276" w:lineRule="auto"/>
        <w:jc w:val="both"/>
      </w:pPr>
      <w:r w:rsidRPr="00014192">
        <w:t>«БАНК» - участник «СОГЛАШЕНИЯ» вправе в любое время по своему усмотрению прекратить свое участие в «СОГЛАШЕНИИ» и досрочно расторгнуть «СОГЛАШЕНИЕ».</w:t>
      </w:r>
    </w:p>
    <w:p w:rsidR="00863022" w:rsidRPr="00014192" w:rsidRDefault="00863022" w:rsidP="00794C9D">
      <w:pPr>
        <w:numPr>
          <w:ilvl w:val="0"/>
          <w:numId w:val="33"/>
        </w:numPr>
        <w:spacing w:line="276" w:lineRule="auto"/>
        <w:jc w:val="both"/>
      </w:pPr>
      <w:r w:rsidRPr="00014192">
        <w:t>О своем решении до</w:t>
      </w:r>
      <w:r w:rsidR="00313502">
        <w:t>срочно расторгнуть «СОГЛАШЕНИЕ»</w:t>
      </w:r>
      <w:r w:rsidRPr="00014192">
        <w:t xml:space="preserve"> «БАНК» обязан в письменной форме уведомить «</w:t>
      </w:r>
      <w:r w:rsidR="00673FF3">
        <w:t>Фонд</w:t>
      </w:r>
      <w:r w:rsidRPr="00014192">
        <w:t>» в срок не позднее, чем за 30 (Тридцать) дней до даты досрочного расторжения «СОГЛАШЕНИЯ».</w:t>
      </w:r>
    </w:p>
    <w:p w:rsidR="00863022" w:rsidRPr="00014192" w:rsidRDefault="00863022" w:rsidP="00794C9D">
      <w:pPr>
        <w:numPr>
          <w:ilvl w:val="0"/>
          <w:numId w:val="33"/>
        </w:numPr>
        <w:spacing w:line="276" w:lineRule="auto"/>
        <w:jc w:val="both"/>
      </w:pPr>
      <w:r w:rsidRPr="00014192">
        <w:t>Выход «БАНКА» из «СОГЛАШЕНИЯ» и досрочное расторжение «СОГЛАШЕНИЯ» не влекут за собой автоматического досрочного расторжения (прекращения) ранее заключенных с «БАНКОМ» договоров поручительства и отказ со стороны «</w:t>
      </w:r>
      <w:r w:rsidR="00673FF3">
        <w:t>Фонда</w:t>
      </w:r>
      <w:r w:rsidRPr="00014192">
        <w:t>» от исполнения обязательств по ним.</w:t>
      </w:r>
    </w:p>
    <w:p w:rsidR="00863022" w:rsidRPr="009C04BC" w:rsidRDefault="00863022" w:rsidP="00794C9D">
      <w:pPr>
        <w:numPr>
          <w:ilvl w:val="0"/>
          <w:numId w:val="33"/>
        </w:numPr>
        <w:spacing w:line="276" w:lineRule="auto"/>
        <w:jc w:val="both"/>
      </w:pPr>
      <w:r w:rsidRPr="00014192">
        <w:t>С момента получения «</w:t>
      </w:r>
      <w:r w:rsidR="00673FF3">
        <w:t>Фондом</w:t>
      </w:r>
      <w:r w:rsidRPr="00014192">
        <w:t>» уведомления «БАНКА» о его выходе из «СОГЛАШЕНИЯ» и дос</w:t>
      </w:r>
      <w:r w:rsidR="006059BE">
        <w:t>рочном расторжении «СОГЛАШЕНИЯ»</w:t>
      </w:r>
      <w:r w:rsidRPr="00014192">
        <w:t xml:space="preserve"> новые договоры поручительств с «БАНКОМ» не </w:t>
      </w:r>
      <w:r w:rsidRPr="009C04BC">
        <w:t>заключаются.</w:t>
      </w:r>
    </w:p>
    <w:p w:rsidR="00863022" w:rsidRPr="00CD3B0B" w:rsidRDefault="00863022" w:rsidP="00794C9D">
      <w:pPr>
        <w:numPr>
          <w:ilvl w:val="0"/>
          <w:numId w:val="33"/>
        </w:numPr>
        <w:spacing w:line="276" w:lineRule="auto"/>
        <w:jc w:val="both"/>
      </w:pPr>
      <w:r w:rsidRPr="009C04BC">
        <w:t>Участие «БАНКА» в «СОГЛАШЕНИИ» может быть прекращено досрочно с одновременным досрочным расторжением «СОГЛАШЕНИЯ», по инициативе «</w:t>
      </w:r>
      <w:r w:rsidR="00673FF3">
        <w:t>Фонда</w:t>
      </w:r>
      <w:r w:rsidRPr="009C04BC">
        <w:t xml:space="preserve">» (в соответствии с принятым </w:t>
      </w:r>
      <w:r w:rsidR="00F16B3E">
        <w:t xml:space="preserve">Наблюдательным советом </w:t>
      </w:r>
      <w:r w:rsidRPr="009C04BC">
        <w:t>«</w:t>
      </w:r>
      <w:r w:rsidR="00673FF3">
        <w:t>Фонда</w:t>
      </w:r>
      <w:r w:rsidRPr="009C04BC">
        <w:t xml:space="preserve">» решением) в случае, если «БАНК» на протяжении </w:t>
      </w:r>
      <w:r w:rsidR="00FA6DD8" w:rsidRPr="009C04BC">
        <w:t>2 (двух) кварталов</w:t>
      </w:r>
      <w:r w:rsidRPr="009C04BC">
        <w:t xml:space="preserve"> подряд будет иметь самый высокий (по сравнению с другими Банками – партнерами «</w:t>
      </w:r>
      <w:r w:rsidR="00673FF3">
        <w:t>Фонда</w:t>
      </w:r>
      <w:r w:rsidRPr="009C04BC">
        <w:t>») уровень предъявленных «БАНКОМ» к «</w:t>
      </w:r>
      <w:r w:rsidR="00673FF3">
        <w:t>Фонду</w:t>
      </w:r>
      <w:r w:rsidRPr="009C04BC">
        <w:t>» требований по выданным «</w:t>
      </w:r>
      <w:r w:rsidR="00673FF3">
        <w:t>Фондом</w:t>
      </w:r>
      <w:r w:rsidR="00793EF6" w:rsidRPr="009C04BC">
        <w:t>» поручительствам</w:t>
      </w:r>
      <w:r w:rsidR="00441844" w:rsidRPr="009C04BC">
        <w:t>, которые были удовлетворены «</w:t>
      </w:r>
      <w:r w:rsidR="00673FF3">
        <w:t>Фондом</w:t>
      </w:r>
      <w:r w:rsidR="00441844" w:rsidRPr="009C04BC">
        <w:t xml:space="preserve">» (Уровни предъявленных требований рассчитываются для </w:t>
      </w:r>
      <w:r w:rsidR="00BF1634">
        <w:t>«</w:t>
      </w:r>
      <w:r w:rsidR="00441844" w:rsidRPr="009C04BC">
        <w:t>БАНКА</w:t>
      </w:r>
      <w:r w:rsidR="00BF1634">
        <w:t>»</w:t>
      </w:r>
      <w:r w:rsidR="00441844" w:rsidRPr="009C04BC">
        <w:t xml:space="preserve"> к общей сумме обязательств (объема финансирования), обеспеченных поручительством </w:t>
      </w:r>
      <w:r w:rsidR="00BF1634">
        <w:t>«</w:t>
      </w:r>
      <w:r w:rsidR="00673FF3">
        <w:t>Фонда</w:t>
      </w:r>
      <w:r w:rsidR="00BF1634">
        <w:t>»</w:t>
      </w:r>
      <w:r w:rsidR="00441844" w:rsidRPr="009C04BC">
        <w:t xml:space="preserve"> и предоставленных </w:t>
      </w:r>
      <w:r w:rsidR="00BF1634">
        <w:t>«</w:t>
      </w:r>
      <w:r w:rsidR="00441844" w:rsidRPr="009C04BC">
        <w:t>БАНКУ</w:t>
      </w:r>
      <w:r w:rsidR="00BF1634">
        <w:t>»</w:t>
      </w:r>
      <w:r w:rsidR="00441844" w:rsidRPr="009C04BC">
        <w:t>)</w:t>
      </w:r>
      <w:r w:rsidR="009C04BC">
        <w:t xml:space="preserve"> </w:t>
      </w:r>
      <w:r w:rsidRPr="00CD3B0B">
        <w:t>и/или в течение 90 (девяноста) дней  подряд не заключит ни одного кредитного договора, обеспеченного поручительством «</w:t>
      </w:r>
      <w:r w:rsidR="00673FF3" w:rsidRPr="00CD3B0B">
        <w:t>Фонда</w:t>
      </w:r>
      <w:r w:rsidRPr="00CD3B0B">
        <w:t>».</w:t>
      </w:r>
    </w:p>
    <w:p w:rsidR="00441844" w:rsidRPr="009C04BC" w:rsidRDefault="009C04BC" w:rsidP="00530650">
      <w:pPr>
        <w:spacing w:line="276" w:lineRule="auto"/>
        <w:ind w:left="360"/>
        <w:jc w:val="both"/>
      </w:pPr>
      <w:r>
        <w:lastRenderedPageBreak/>
        <w:t>В</w:t>
      </w:r>
      <w:r w:rsidR="00441844" w:rsidRPr="009C04BC">
        <w:t xml:space="preserve"> </w:t>
      </w:r>
      <w:r w:rsidR="00530650" w:rsidRPr="009C04BC">
        <w:t>случае</w:t>
      </w:r>
      <w:r w:rsidR="00441844" w:rsidRPr="009C04BC">
        <w:t xml:space="preserve">, если </w:t>
      </w:r>
      <w:r w:rsidR="00BF1634">
        <w:t>«</w:t>
      </w:r>
      <w:r w:rsidR="00441844" w:rsidRPr="009C04BC">
        <w:t>БАНК</w:t>
      </w:r>
      <w:r w:rsidR="00BF1634">
        <w:t>»</w:t>
      </w:r>
      <w:r w:rsidR="00441844" w:rsidRPr="009C04BC">
        <w:t xml:space="preserve"> на протяжении 3 (трех) месяцев подряд будет иметь уровень предъявленных им к </w:t>
      </w:r>
      <w:r w:rsidR="00BF1634">
        <w:t>«</w:t>
      </w:r>
      <w:r w:rsidR="00673FF3">
        <w:t>Фонду</w:t>
      </w:r>
      <w:r w:rsidR="00BF1634">
        <w:t>»</w:t>
      </w:r>
      <w:r w:rsidR="00441844" w:rsidRPr="009C04BC">
        <w:t xml:space="preserve"> требований по выданным поручительствам, которые были удовлетворены </w:t>
      </w:r>
      <w:r w:rsidR="00BF1634">
        <w:t>«</w:t>
      </w:r>
      <w:r w:rsidR="00673FF3">
        <w:t>Фондом</w:t>
      </w:r>
      <w:r w:rsidR="00BF1634">
        <w:t>»</w:t>
      </w:r>
      <w:r w:rsidR="00441844" w:rsidRPr="009C04BC">
        <w:t>, в размере, превышающем уровень просроченной задолженности по кредитам нефинансовому сектору, по данным ЦЕНТРАЛЬНОГО БАНКА РОССИЙСКОЙ ФЕДЕРАЦИИ</w:t>
      </w:r>
      <w:r w:rsidR="00530650" w:rsidRPr="009C04BC">
        <w:t xml:space="preserve"> в соответствующих месяцах, директор </w:t>
      </w:r>
      <w:r w:rsidR="00BF1634">
        <w:t>«</w:t>
      </w:r>
      <w:r w:rsidR="00673FF3">
        <w:t>Фонда</w:t>
      </w:r>
      <w:r w:rsidR="00BF1634">
        <w:t>»</w:t>
      </w:r>
      <w:r w:rsidR="00530650" w:rsidRPr="009C04BC">
        <w:t xml:space="preserve"> обязан в течение двух рабочих дней с момента осуществления выплаты, приведшей к указанному превышению, направить соответствующее уведомление в Минэкономразвития России и </w:t>
      </w:r>
      <w:r w:rsidR="00F345DB">
        <w:t>Наблюдательному совету</w:t>
      </w:r>
      <w:r w:rsidR="00530650" w:rsidRPr="009C04BC">
        <w:t xml:space="preserve"> </w:t>
      </w:r>
      <w:r w:rsidR="00BF1634">
        <w:t>«</w:t>
      </w:r>
      <w:r w:rsidR="00673FF3">
        <w:t>Фонда</w:t>
      </w:r>
      <w:r w:rsidR="00BF1634">
        <w:t>»</w:t>
      </w:r>
      <w:r w:rsidR="00530650" w:rsidRPr="009C04BC">
        <w:t xml:space="preserve"> для принятия решений о возможности участия БАНКА в программе.</w:t>
      </w:r>
    </w:p>
    <w:p w:rsidR="00863022" w:rsidRPr="00014192" w:rsidRDefault="00863022" w:rsidP="00794C9D">
      <w:pPr>
        <w:numPr>
          <w:ilvl w:val="0"/>
          <w:numId w:val="33"/>
        </w:numPr>
        <w:spacing w:line="276" w:lineRule="auto"/>
        <w:jc w:val="both"/>
      </w:pPr>
      <w:r w:rsidRPr="009C04BC">
        <w:t xml:space="preserve">О принятом </w:t>
      </w:r>
      <w:r w:rsidR="00D304A4">
        <w:t>Наблюдательным советом</w:t>
      </w:r>
      <w:r w:rsidRPr="009C04BC">
        <w:t>, по инициативе «</w:t>
      </w:r>
      <w:r w:rsidR="00673FF3">
        <w:t>Фонда</w:t>
      </w:r>
      <w:r w:rsidRPr="009C04BC">
        <w:t>», решении о досрочном</w:t>
      </w:r>
      <w:r w:rsidRPr="00014192">
        <w:t xml:space="preserve"> расторжении «СОГЛАШЕНИЯ», «</w:t>
      </w:r>
      <w:r w:rsidR="00673FF3">
        <w:t>Фонд</w:t>
      </w:r>
      <w:r w:rsidR="00441844">
        <w:t>» обязан</w:t>
      </w:r>
      <w:r w:rsidRPr="00014192">
        <w:t xml:space="preserve"> в письменной форме уведомить «БАНК» в срок не позднее, чем за 30 (Тридцать) дней до даты досрочного расторжения «СОГЛАШЕНИЯ».</w:t>
      </w:r>
    </w:p>
    <w:p w:rsidR="00863022" w:rsidRPr="00014192" w:rsidRDefault="00863022" w:rsidP="00794C9D">
      <w:pPr>
        <w:numPr>
          <w:ilvl w:val="0"/>
          <w:numId w:val="33"/>
        </w:numPr>
        <w:spacing w:line="276" w:lineRule="auto"/>
        <w:jc w:val="both"/>
      </w:pPr>
      <w:r w:rsidRPr="00014192">
        <w:t>С момента направления в «БАНК» уведомления, указанного в п.6. настоящего раздела, новые договоры поручительств с «БАНКОМ» не заключаются.</w:t>
      </w:r>
    </w:p>
    <w:p w:rsidR="00863022" w:rsidRPr="00014192" w:rsidRDefault="00863022" w:rsidP="00794C9D">
      <w:pPr>
        <w:numPr>
          <w:ilvl w:val="0"/>
          <w:numId w:val="33"/>
        </w:numPr>
        <w:spacing w:line="276" w:lineRule="auto"/>
        <w:jc w:val="both"/>
      </w:pPr>
      <w:r w:rsidRPr="00014192">
        <w:t>До момента выхода «БАНКА» из «СОГЛАШЕНИЯ» и досрочного расторжения «СОГЛАШЕНИЯ», «БАНК» обязан надлежащим образом исполнять все свои обязательства, указанные в «СОГЛАШЕНИИ».</w:t>
      </w:r>
    </w:p>
    <w:p w:rsidR="00C3484D" w:rsidRDefault="00C3484D" w:rsidP="00C3484D">
      <w:pPr>
        <w:spacing w:line="276" w:lineRule="auto"/>
        <w:jc w:val="both"/>
      </w:pPr>
    </w:p>
    <w:p w:rsidR="00A962BF" w:rsidRPr="00A366A6" w:rsidRDefault="00A962BF" w:rsidP="009C04BC">
      <w:pPr>
        <w:numPr>
          <w:ilvl w:val="0"/>
          <w:numId w:val="12"/>
        </w:numPr>
        <w:spacing w:before="240" w:after="120" w:line="276" w:lineRule="auto"/>
        <w:ind w:left="0" w:firstLine="0"/>
        <w:jc w:val="center"/>
        <w:rPr>
          <w:b/>
        </w:rPr>
      </w:pPr>
      <w:r w:rsidRPr="00A366A6">
        <w:rPr>
          <w:b/>
        </w:rPr>
        <w:t>ОБЩИЕ ДОГОВОРЕННОСТИ.</w:t>
      </w:r>
    </w:p>
    <w:p w:rsidR="00713F9E" w:rsidRPr="00713F9E" w:rsidRDefault="00A366A6" w:rsidP="00713F9E">
      <w:pPr>
        <w:numPr>
          <w:ilvl w:val="0"/>
          <w:numId w:val="40"/>
        </w:numPr>
        <w:spacing w:line="276" w:lineRule="auto"/>
        <w:jc w:val="both"/>
      </w:pPr>
      <w:r>
        <w:t xml:space="preserve"> </w:t>
      </w:r>
      <w:r w:rsidR="00FE407B">
        <w:t>«</w:t>
      </w:r>
      <w:r w:rsidR="00A75B9D">
        <w:t>Б</w:t>
      </w:r>
      <w:r w:rsidR="00FE407B">
        <w:t>АНК»</w:t>
      </w:r>
      <w:r w:rsidR="00A75B9D">
        <w:t xml:space="preserve"> ежеквартально, не позднее 0</w:t>
      </w:r>
      <w:r w:rsidR="00713F9E" w:rsidRPr="00713F9E">
        <w:t>5 числа месяца, сле</w:t>
      </w:r>
      <w:r w:rsidR="00073B15">
        <w:t xml:space="preserve">дующего за отчетным кварталом, </w:t>
      </w:r>
      <w:r w:rsidR="00713F9E" w:rsidRPr="00713F9E">
        <w:t xml:space="preserve">предоставляет </w:t>
      </w:r>
      <w:r w:rsidR="00FE407B">
        <w:t>«</w:t>
      </w:r>
      <w:r w:rsidR="005156F4">
        <w:t>Фонду</w:t>
      </w:r>
      <w:r w:rsidR="00FE407B">
        <w:t>»</w:t>
      </w:r>
      <w:r w:rsidR="00713F9E" w:rsidRPr="00713F9E">
        <w:t xml:space="preserve"> следующую информацию:</w:t>
      </w:r>
    </w:p>
    <w:p w:rsidR="00713F9E" w:rsidRPr="004B3398" w:rsidRDefault="00713F9E" w:rsidP="00713F9E">
      <w:pPr>
        <w:numPr>
          <w:ilvl w:val="0"/>
          <w:numId w:val="43"/>
        </w:numPr>
        <w:spacing w:line="276" w:lineRule="auto"/>
        <w:jc w:val="both"/>
      </w:pPr>
      <w:r w:rsidRPr="004B3398">
        <w:t xml:space="preserve">об объеме кредитов, выданных под Поручительство </w:t>
      </w:r>
      <w:r w:rsidR="00550C96" w:rsidRPr="004B3398">
        <w:t>«</w:t>
      </w:r>
      <w:r w:rsidR="005156F4">
        <w:t>Фонда</w:t>
      </w:r>
      <w:r w:rsidR="00550C96" w:rsidRPr="004B3398">
        <w:t>»</w:t>
      </w:r>
      <w:r w:rsidRPr="004B3398">
        <w:t xml:space="preserve"> за </w:t>
      </w:r>
      <w:r w:rsidR="00FE2BE6" w:rsidRPr="004B3398">
        <w:t xml:space="preserve">прошедший </w:t>
      </w:r>
      <w:r w:rsidRPr="004B3398">
        <w:t>отчетный квартал;</w:t>
      </w:r>
    </w:p>
    <w:p w:rsidR="00713F9E" w:rsidRPr="004B3398" w:rsidRDefault="00713F9E" w:rsidP="00713F9E">
      <w:pPr>
        <w:numPr>
          <w:ilvl w:val="0"/>
          <w:numId w:val="43"/>
        </w:numPr>
        <w:spacing w:line="276" w:lineRule="auto"/>
        <w:jc w:val="both"/>
      </w:pPr>
      <w:r w:rsidRPr="004B3398">
        <w:t xml:space="preserve">об общем объеме </w:t>
      </w:r>
      <w:r w:rsidR="00073B15">
        <w:t xml:space="preserve">финансирования </w:t>
      </w:r>
      <w:r w:rsidR="00646997" w:rsidRPr="004B3398">
        <w:t xml:space="preserve">и структуре финансирования (в разрезе сумм, сроков и видов экономической деятельности заемщиков), </w:t>
      </w:r>
      <w:r w:rsidRPr="004B3398">
        <w:t>выданных Банком субъектам малого и среднего предпринимательства Республики Адыгея за отчетный квартал;</w:t>
      </w:r>
    </w:p>
    <w:p w:rsidR="002943E7" w:rsidRPr="004B3398" w:rsidRDefault="002943E7" w:rsidP="00713F9E">
      <w:pPr>
        <w:numPr>
          <w:ilvl w:val="0"/>
          <w:numId w:val="43"/>
        </w:numPr>
        <w:spacing w:line="276" w:lineRule="auto"/>
        <w:jc w:val="both"/>
      </w:pPr>
      <w:r w:rsidRPr="004B3398">
        <w:t>о динамике средних ставок кредитов, займов и договоров лизинга, предоставленных Банком субъектам малого и с</w:t>
      </w:r>
      <w:r w:rsidR="008D1DFB" w:rsidRPr="004B3398">
        <w:t xml:space="preserve">реднего предпринимательства </w:t>
      </w:r>
      <w:r w:rsidRPr="004B3398">
        <w:t xml:space="preserve">за прошедший период (квартал); </w:t>
      </w:r>
    </w:p>
    <w:p w:rsidR="00713F9E" w:rsidRPr="004B3398" w:rsidRDefault="00713F9E" w:rsidP="00713F9E">
      <w:pPr>
        <w:numPr>
          <w:ilvl w:val="0"/>
          <w:numId w:val="43"/>
        </w:numPr>
        <w:spacing w:line="276" w:lineRule="auto"/>
        <w:jc w:val="both"/>
      </w:pPr>
      <w:r w:rsidRPr="004B3398">
        <w:t>об общем количестве Заемщиков, получивших кредиты, по программе кредитования малого и среднего бизнеса Республики Адыгея за прошедший период (квартал);</w:t>
      </w:r>
    </w:p>
    <w:p w:rsidR="00713F9E" w:rsidRPr="004B3398" w:rsidRDefault="00713F9E" w:rsidP="00713F9E">
      <w:pPr>
        <w:numPr>
          <w:ilvl w:val="0"/>
          <w:numId w:val="43"/>
        </w:numPr>
        <w:spacing w:line="276" w:lineRule="auto"/>
        <w:jc w:val="both"/>
      </w:pPr>
      <w:r w:rsidRPr="004B3398">
        <w:t xml:space="preserve">о причинах отказов </w:t>
      </w:r>
      <w:r w:rsidR="00550C96" w:rsidRPr="004B3398">
        <w:t>«</w:t>
      </w:r>
      <w:r w:rsidRPr="004B3398">
        <w:t>Б</w:t>
      </w:r>
      <w:r w:rsidR="00550C96" w:rsidRPr="004B3398">
        <w:t>АНКА»</w:t>
      </w:r>
      <w:r w:rsidRPr="004B3398">
        <w:t xml:space="preserve"> в выдаче кредитов, по настоящему Соглашению субъектам малого и среднего предпринимательства Республики Адыгея (обобщенная информация) за отчетный квартал;</w:t>
      </w:r>
    </w:p>
    <w:p w:rsidR="00713F9E" w:rsidRPr="004B3398" w:rsidRDefault="00713F9E" w:rsidP="00713F9E">
      <w:pPr>
        <w:numPr>
          <w:ilvl w:val="0"/>
          <w:numId w:val="43"/>
        </w:numPr>
        <w:spacing w:line="276" w:lineRule="auto"/>
        <w:jc w:val="both"/>
      </w:pPr>
      <w:r w:rsidRPr="004B3398">
        <w:t xml:space="preserve">об объеме просроченных и неисполненных Заемщиками обязательств по кредитным договорам, заключенным под Поручительство </w:t>
      </w:r>
      <w:r w:rsidR="00550C96" w:rsidRPr="004B3398">
        <w:t>«</w:t>
      </w:r>
      <w:r w:rsidR="005156F4">
        <w:t>Фонда</w:t>
      </w:r>
      <w:r w:rsidR="00550C96" w:rsidRPr="004B3398">
        <w:t>»</w:t>
      </w:r>
      <w:r w:rsidRPr="004B3398">
        <w:t>.</w:t>
      </w:r>
    </w:p>
    <w:p w:rsidR="00FE407B" w:rsidRPr="004B3398" w:rsidRDefault="00FE407B" w:rsidP="00A962BF">
      <w:pPr>
        <w:widowControl w:val="0"/>
        <w:ind w:left="360"/>
        <w:jc w:val="both"/>
      </w:pPr>
      <w:r w:rsidRPr="004B3398">
        <w:t>2. «</w:t>
      </w:r>
      <w:r w:rsidR="005156F4">
        <w:t>Фонд</w:t>
      </w:r>
      <w:r w:rsidRPr="004B3398">
        <w:t>» ежеквартально, предоставляет «БАНКУ» следующую информацию:</w:t>
      </w:r>
    </w:p>
    <w:p w:rsidR="00FE407B" w:rsidRDefault="00FE407B" w:rsidP="00FE407B">
      <w:pPr>
        <w:numPr>
          <w:ilvl w:val="0"/>
          <w:numId w:val="44"/>
        </w:numPr>
        <w:spacing w:line="276" w:lineRule="auto"/>
        <w:jc w:val="both"/>
      </w:pPr>
      <w:r w:rsidRPr="004B3398">
        <w:t>о размере гарантийного капитала (активов) Гарантийной организации, его качественной и количественной структуре (расшиф</w:t>
      </w:r>
      <w:r w:rsidRPr="00FE407B">
        <w:t>ровка всех активов) на конец каждого квартала;</w:t>
      </w:r>
    </w:p>
    <w:p w:rsidR="00562E0A" w:rsidRPr="00FE407B" w:rsidRDefault="00562E0A" w:rsidP="00FE407B">
      <w:pPr>
        <w:numPr>
          <w:ilvl w:val="0"/>
          <w:numId w:val="44"/>
        </w:numPr>
        <w:spacing w:line="276" w:lineRule="auto"/>
        <w:jc w:val="both"/>
      </w:pPr>
      <w:r>
        <w:t xml:space="preserve">об общем объеме действующих обязательств </w:t>
      </w:r>
      <w:r w:rsidR="005156F4">
        <w:t>Фонда</w:t>
      </w:r>
      <w:r>
        <w:t xml:space="preserve"> перед всеми финансовыми организациями;</w:t>
      </w:r>
    </w:p>
    <w:p w:rsidR="00FE407B" w:rsidRPr="00FE407B" w:rsidRDefault="00FE407B" w:rsidP="00FE407B">
      <w:pPr>
        <w:numPr>
          <w:ilvl w:val="0"/>
          <w:numId w:val="44"/>
        </w:numPr>
        <w:spacing w:line="276" w:lineRule="auto"/>
        <w:jc w:val="both"/>
      </w:pPr>
      <w:r w:rsidRPr="00FE407B">
        <w:t>об объеме выданных Гарантийной организацией поручительств на конец каждого квартала;</w:t>
      </w:r>
    </w:p>
    <w:p w:rsidR="00FE407B" w:rsidRDefault="00FE407B" w:rsidP="00FE407B">
      <w:pPr>
        <w:numPr>
          <w:ilvl w:val="0"/>
          <w:numId w:val="44"/>
        </w:numPr>
        <w:spacing w:line="276" w:lineRule="auto"/>
        <w:jc w:val="both"/>
      </w:pPr>
      <w:r w:rsidRPr="00FE407B">
        <w:t xml:space="preserve">о текущих (оставшихся) объемах лимитов </w:t>
      </w:r>
      <w:r w:rsidR="00550C96">
        <w:t>«</w:t>
      </w:r>
      <w:r w:rsidR="005156F4">
        <w:t>Фонда</w:t>
      </w:r>
      <w:r w:rsidR="00550C96">
        <w:t>»</w:t>
      </w:r>
      <w:r w:rsidRPr="00FE407B">
        <w:t xml:space="preserve"> по финансовым организациям-партнерам по видам обеспечиваемых обязательств.</w:t>
      </w:r>
      <w:r w:rsidRPr="00713F9E">
        <w:t xml:space="preserve">  </w:t>
      </w:r>
    </w:p>
    <w:p w:rsidR="00A962BF" w:rsidRPr="009C04BC" w:rsidRDefault="00FE407B" w:rsidP="00A962BF">
      <w:pPr>
        <w:widowControl w:val="0"/>
        <w:ind w:left="360"/>
        <w:jc w:val="both"/>
      </w:pPr>
      <w:r>
        <w:t>3</w:t>
      </w:r>
      <w:r w:rsidR="00A962BF" w:rsidRPr="009C04BC">
        <w:t>. Стороны также договорились:</w:t>
      </w:r>
    </w:p>
    <w:p w:rsidR="00A962BF" w:rsidRPr="009C04BC" w:rsidRDefault="00FE407B" w:rsidP="00A962BF">
      <w:pPr>
        <w:pStyle w:val="10"/>
        <w:tabs>
          <w:tab w:val="left" w:pos="708"/>
        </w:tabs>
        <w:ind w:left="360"/>
        <w:jc w:val="both"/>
        <w:rPr>
          <w:sz w:val="24"/>
          <w:szCs w:val="24"/>
        </w:rPr>
      </w:pPr>
      <w:r>
        <w:rPr>
          <w:sz w:val="24"/>
          <w:szCs w:val="24"/>
        </w:rPr>
        <w:lastRenderedPageBreak/>
        <w:t>3</w:t>
      </w:r>
      <w:r w:rsidR="00A962BF" w:rsidRPr="009C04BC">
        <w:rPr>
          <w:sz w:val="24"/>
          <w:szCs w:val="24"/>
        </w:rPr>
        <w:t>.1.</w:t>
      </w:r>
      <w:r w:rsidR="00F604A3">
        <w:rPr>
          <w:sz w:val="24"/>
          <w:szCs w:val="24"/>
        </w:rPr>
        <w:t>о</w:t>
      </w:r>
      <w:r w:rsidR="00A962BF" w:rsidRPr="009C04BC">
        <w:rPr>
          <w:sz w:val="24"/>
          <w:szCs w:val="24"/>
        </w:rPr>
        <w:t xml:space="preserve"> сотрудничестве в сфере проведения совещаний, семинаров, круглых столов и презентаций для субъектов малого и среднего предпринимательства по вопросам кредитования и управления финансами предприятия, продуктам и технологиям банковского обслуживания;</w:t>
      </w:r>
    </w:p>
    <w:p w:rsidR="00A962BF" w:rsidRPr="009C04BC" w:rsidRDefault="00FE407B" w:rsidP="00A962BF">
      <w:pPr>
        <w:tabs>
          <w:tab w:val="left" w:pos="851"/>
        </w:tabs>
        <w:ind w:left="360"/>
        <w:jc w:val="both"/>
      </w:pPr>
      <w:r>
        <w:t>3</w:t>
      </w:r>
      <w:r w:rsidR="00A962BF" w:rsidRPr="009C04BC">
        <w:t>.2.</w:t>
      </w:r>
      <w:r w:rsidR="00A962BF" w:rsidRPr="009C04BC">
        <w:tab/>
        <w:t>о проведении совместных информационных компаний, направленных на информирование субъектов малого и среднего предпринимательства о существующих и новых формах финансовой поддержки малого предпринимательства, а также финансовых услугах, направленных на содействие развитию малого и среднего предпринимательства Республики Адыгея;</w:t>
      </w:r>
    </w:p>
    <w:p w:rsidR="00A962BF" w:rsidRDefault="00FE407B" w:rsidP="009C04BC">
      <w:pPr>
        <w:ind w:left="360"/>
      </w:pPr>
      <w:r>
        <w:t>3</w:t>
      </w:r>
      <w:r w:rsidR="009C04BC" w:rsidRPr="009C04BC">
        <w:t xml:space="preserve">.3. </w:t>
      </w:r>
      <w:r w:rsidR="008D1DFB">
        <w:t>оказывать информационную и консультационную поддержку малому и среднему бизнесу (организациям инфраструктуры поддержки субъектов малого и среднего предпринимательства) в определении предпочтительных форм финансирования проектов и текущей деятельности.</w:t>
      </w:r>
    </w:p>
    <w:p w:rsidR="008D1DFB" w:rsidRDefault="004B5999" w:rsidP="009C04BC">
      <w:pPr>
        <w:ind w:left="360"/>
      </w:pPr>
      <w:r>
        <w:t xml:space="preserve">3.4. </w:t>
      </w:r>
      <w:r w:rsidR="001E7826">
        <w:t>участвовать</w:t>
      </w:r>
      <w:r w:rsidR="008D1DFB">
        <w:t xml:space="preserve"> в деятельности по выработке предложений, направленных на повышение эффективности совместной деятельности.</w:t>
      </w:r>
    </w:p>
    <w:p w:rsidR="008D1DFB" w:rsidRDefault="008D1DFB" w:rsidP="009C04BC">
      <w:pPr>
        <w:ind w:left="360"/>
      </w:pPr>
      <w:r>
        <w:t xml:space="preserve">3.5. осуществлять мониторинг финансового состояния заемщика в течение действия кредитного договора, ежегодно предоставлять информацию о результатах мониторинга в </w:t>
      </w:r>
      <w:r w:rsidR="005156F4">
        <w:t>Фонд</w:t>
      </w:r>
      <w:r>
        <w:t>.</w:t>
      </w:r>
    </w:p>
    <w:p w:rsidR="0023419B" w:rsidRDefault="0023419B" w:rsidP="009C04BC">
      <w:pPr>
        <w:ind w:left="360"/>
      </w:pPr>
    </w:p>
    <w:p w:rsidR="0023419B" w:rsidRDefault="0023419B" w:rsidP="0023419B">
      <w:pPr>
        <w:numPr>
          <w:ilvl w:val="0"/>
          <w:numId w:val="12"/>
        </w:numPr>
        <w:spacing w:before="240" w:after="120" w:line="276" w:lineRule="auto"/>
        <w:jc w:val="center"/>
        <w:rPr>
          <w:b/>
        </w:rPr>
      </w:pPr>
      <w:r>
        <w:rPr>
          <w:b/>
        </w:rPr>
        <w:t>ПОРЯДОК ВЗАИМОДЕЙСТВИЯ СТОРОН</w:t>
      </w:r>
      <w:r w:rsidRPr="00193B55">
        <w:rPr>
          <w:b/>
        </w:rPr>
        <w:t>.</w:t>
      </w:r>
    </w:p>
    <w:p w:rsidR="0023419B" w:rsidRPr="009B69BE" w:rsidRDefault="0023419B" w:rsidP="0023419B">
      <w:pPr>
        <w:tabs>
          <w:tab w:val="left" w:pos="851"/>
        </w:tabs>
        <w:suppressAutoHyphens/>
        <w:ind w:left="426"/>
        <w:jc w:val="both"/>
        <w:rPr>
          <w:color w:val="000000"/>
          <w:lang w:eastAsia="ar-SA"/>
        </w:rPr>
      </w:pPr>
      <w:r w:rsidRPr="009B69BE">
        <w:rPr>
          <w:color w:val="000000"/>
          <w:lang w:eastAsia="ar-SA"/>
        </w:rPr>
        <w:t>1 Заемщик самостоятельно обращается в Банк с заявкой на предоставление кредита.</w:t>
      </w:r>
    </w:p>
    <w:p w:rsidR="0023419B" w:rsidRPr="009B69BE" w:rsidRDefault="0023419B" w:rsidP="0023419B">
      <w:pPr>
        <w:tabs>
          <w:tab w:val="left" w:pos="851"/>
        </w:tabs>
        <w:suppressAutoHyphens/>
        <w:ind w:left="426"/>
        <w:jc w:val="both"/>
        <w:rPr>
          <w:color w:val="000000"/>
          <w:lang w:eastAsia="ar-SA"/>
        </w:rPr>
      </w:pPr>
      <w:r w:rsidRPr="009B69BE">
        <w:rPr>
          <w:color w:val="000000"/>
          <w:lang w:eastAsia="ar-SA"/>
        </w:rPr>
        <w:t>2. Банк в соответствии с процедурой, установленной внутренними нормативными документами Банка,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в отказе в предоставлении кредита.</w:t>
      </w:r>
    </w:p>
    <w:p w:rsidR="0023419B" w:rsidRPr="009B69BE" w:rsidRDefault="0023419B" w:rsidP="0023419B">
      <w:pPr>
        <w:tabs>
          <w:tab w:val="left" w:pos="851"/>
        </w:tabs>
        <w:suppressAutoHyphens/>
        <w:ind w:left="426"/>
        <w:jc w:val="both"/>
        <w:rPr>
          <w:color w:val="000000"/>
          <w:lang w:eastAsia="ar-SA"/>
        </w:rPr>
      </w:pPr>
      <w:r w:rsidRPr="009B69BE">
        <w:rPr>
          <w:color w:val="000000"/>
          <w:lang w:eastAsia="ar-SA"/>
        </w:rPr>
        <w:tab/>
        <w:t>В случае, если предост</w:t>
      </w:r>
      <w:r>
        <w:rPr>
          <w:color w:val="000000"/>
          <w:lang w:eastAsia="ar-SA"/>
        </w:rPr>
        <w:t>авляемого Заемщиком обеспечения</w:t>
      </w:r>
      <w:r w:rsidRPr="009B69BE">
        <w:rPr>
          <w:color w:val="000000"/>
          <w:lang w:eastAsia="ar-SA"/>
        </w:rPr>
        <w:t xml:space="preserve"> и (или) третьими лицами за него недостаточно для принятия решения о выдаче кредита, Банк информирует Заемщика о возможности привлечения для обеспечения исполнения обязательств Заемщика по кредитному договору поручительства </w:t>
      </w:r>
      <w:r>
        <w:rPr>
          <w:color w:val="000000"/>
          <w:lang w:eastAsia="ar-SA"/>
        </w:rPr>
        <w:t>«</w:t>
      </w:r>
      <w:r w:rsidR="005156F4">
        <w:rPr>
          <w:color w:val="000000"/>
          <w:lang w:eastAsia="ar-SA"/>
        </w:rPr>
        <w:t>Фонда</w:t>
      </w:r>
      <w:r>
        <w:rPr>
          <w:color w:val="000000"/>
          <w:lang w:eastAsia="ar-SA"/>
        </w:rPr>
        <w:t>»</w:t>
      </w:r>
      <w:r w:rsidRPr="009B69BE">
        <w:rPr>
          <w:color w:val="000000"/>
          <w:lang w:eastAsia="ar-SA"/>
        </w:rPr>
        <w:t>.</w:t>
      </w:r>
    </w:p>
    <w:p w:rsidR="0023419B" w:rsidRPr="009B69BE" w:rsidRDefault="0023419B" w:rsidP="0023419B">
      <w:pPr>
        <w:tabs>
          <w:tab w:val="left" w:pos="851"/>
        </w:tabs>
        <w:suppressAutoHyphens/>
        <w:ind w:left="426"/>
        <w:jc w:val="both"/>
        <w:rPr>
          <w:color w:val="000000"/>
          <w:lang w:eastAsia="ar-SA"/>
        </w:rPr>
      </w:pPr>
      <w:r w:rsidRPr="009B69BE">
        <w:t xml:space="preserve">3. При согласии Заемщика воспользоваться поручительством </w:t>
      </w:r>
      <w:r>
        <w:t>«</w:t>
      </w:r>
      <w:r w:rsidR="005156F4">
        <w:t>Фонда</w:t>
      </w:r>
      <w:r>
        <w:t>»</w:t>
      </w:r>
      <w:r w:rsidRPr="009B69BE">
        <w:t xml:space="preserve"> Банк:</w:t>
      </w:r>
    </w:p>
    <w:p w:rsidR="0023419B" w:rsidRPr="009B69BE" w:rsidRDefault="0023419B" w:rsidP="00E41965">
      <w:pPr>
        <w:numPr>
          <w:ilvl w:val="2"/>
          <w:numId w:val="47"/>
        </w:numPr>
        <w:tabs>
          <w:tab w:val="num" w:pos="900"/>
          <w:tab w:val="num" w:pos="2130"/>
        </w:tabs>
        <w:ind w:left="426" w:hanging="284"/>
        <w:jc w:val="both"/>
      </w:pPr>
      <w:r w:rsidRPr="009B69BE">
        <w:t>готовит заключение о финансовом состоянии Заемщика (а также других юридических лиц и предпринимателей, выступающих поручителями и/или залогодателями по кредитному договору, его бизнесе в соответствии с внутренними нормативными документами Финансовой организации</w:t>
      </w:r>
      <w:r w:rsidR="00AF019B">
        <w:t>)</w:t>
      </w:r>
      <w:r w:rsidRPr="009B69BE">
        <w:t>;</w:t>
      </w:r>
    </w:p>
    <w:p w:rsidR="0023419B" w:rsidRPr="009B69BE" w:rsidRDefault="0023419B" w:rsidP="00E41965">
      <w:pPr>
        <w:numPr>
          <w:ilvl w:val="2"/>
          <w:numId w:val="47"/>
        </w:numPr>
        <w:tabs>
          <w:tab w:val="num" w:pos="900"/>
          <w:tab w:val="num" w:pos="2130"/>
        </w:tabs>
        <w:ind w:left="426" w:hanging="284"/>
        <w:jc w:val="both"/>
      </w:pPr>
      <w:r w:rsidRPr="009B69BE">
        <w:t xml:space="preserve">в оперативном порядке согласовывает возможность предоставления поручительства </w:t>
      </w:r>
      <w:r>
        <w:t>«</w:t>
      </w:r>
      <w:r w:rsidR="005156F4">
        <w:t>Фондом</w:t>
      </w:r>
      <w:r>
        <w:t>»</w:t>
      </w:r>
      <w:r w:rsidRPr="009B69BE">
        <w:t xml:space="preserve"> посредством электронной переписки либо по телефону с уполномоченными сотрудниками </w:t>
      </w:r>
      <w:r>
        <w:t>«</w:t>
      </w:r>
      <w:r w:rsidR="005156F4">
        <w:t>Фонда</w:t>
      </w:r>
      <w:r>
        <w:t>»</w:t>
      </w:r>
      <w:r w:rsidRPr="009B69BE">
        <w:t>;</w:t>
      </w:r>
    </w:p>
    <w:p w:rsidR="0023419B" w:rsidRPr="009B69BE" w:rsidRDefault="0023419B" w:rsidP="00E41965">
      <w:pPr>
        <w:numPr>
          <w:ilvl w:val="2"/>
          <w:numId w:val="47"/>
        </w:numPr>
        <w:tabs>
          <w:tab w:val="clear" w:pos="1069"/>
          <w:tab w:val="num" w:pos="900"/>
          <w:tab w:val="num" w:pos="1080"/>
        </w:tabs>
        <w:ind w:left="426" w:hanging="284"/>
        <w:jc w:val="both"/>
      </w:pPr>
      <w:r w:rsidRPr="009B69BE">
        <w:t xml:space="preserve"> направляет в </w:t>
      </w:r>
      <w:r>
        <w:t>«</w:t>
      </w:r>
      <w:r w:rsidR="005156F4">
        <w:t>Фонд</w:t>
      </w:r>
      <w:r>
        <w:t>»</w:t>
      </w:r>
      <w:r w:rsidRPr="009B69BE">
        <w:t xml:space="preserve"> подписанную Заемщиком и согласованную с Банком заявку на получение поручительства </w:t>
      </w:r>
      <w:r>
        <w:t>«</w:t>
      </w:r>
      <w:r w:rsidR="005156F4">
        <w:t>Фонда</w:t>
      </w:r>
      <w:r>
        <w:t xml:space="preserve">», составленную по типовой форме. </w:t>
      </w:r>
      <w:r w:rsidRPr="009B69BE">
        <w:t xml:space="preserve">Одновременно с указанной выше заявкой Банк направляет в </w:t>
      </w:r>
      <w:r>
        <w:t>«</w:t>
      </w:r>
      <w:r w:rsidR="005156F4">
        <w:t>Фонд</w:t>
      </w:r>
      <w:r>
        <w:t>»</w:t>
      </w:r>
      <w:r w:rsidRPr="009B69BE">
        <w:t xml:space="preserve"> следующие документы:</w:t>
      </w:r>
    </w:p>
    <w:p w:rsidR="0023419B" w:rsidRPr="009B69BE" w:rsidRDefault="0023419B" w:rsidP="00E41965">
      <w:pPr>
        <w:numPr>
          <w:ilvl w:val="2"/>
          <w:numId w:val="47"/>
        </w:numPr>
        <w:tabs>
          <w:tab w:val="num" w:pos="900"/>
        </w:tabs>
        <w:ind w:left="426" w:hanging="284"/>
        <w:jc w:val="both"/>
      </w:pPr>
      <w:r w:rsidRPr="009B69BE">
        <w:t xml:space="preserve">выписку из решения уполномоченного органа (лица) Банка о предоставлении кредита при условии получения поручительства </w:t>
      </w:r>
      <w:r>
        <w:t>«</w:t>
      </w:r>
      <w:r w:rsidR="005156F4">
        <w:t>Фонда</w:t>
      </w:r>
      <w:r>
        <w:t>»</w:t>
      </w:r>
      <w:r w:rsidRPr="009B69BE">
        <w:t>, с указанием всех существенных условий предоставления кредита, в том чис</w:t>
      </w:r>
      <w:r w:rsidR="00073B15">
        <w:t xml:space="preserve">ле наличия обеспечения кредита </w:t>
      </w:r>
      <w:r w:rsidRPr="009B69BE">
        <w:t xml:space="preserve">в размере не менее </w:t>
      </w:r>
      <w:r>
        <w:t>3</w:t>
      </w:r>
      <w:r w:rsidRPr="009B69BE">
        <w:t>0% от суммы выдаваемого кредита (либо предварительное решение);</w:t>
      </w:r>
    </w:p>
    <w:p w:rsidR="0023419B" w:rsidRPr="009B69BE" w:rsidRDefault="0023419B" w:rsidP="00E41965">
      <w:pPr>
        <w:numPr>
          <w:ilvl w:val="2"/>
          <w:numId w:val="47"/>
        </w:numPr>
        <w:tabs>
          <w:tab w:val="clear" w:pos="1069"/>
          <w:tab w:val="num" w:pos="426"/>
        </w:tabs>
        <w:ind w:left="426" w:hanging="426"/>
        <w:jc w:val="both"/>
      </w:pPr>
      <w:r w:rsidRPr="009B69BE">
        <w:t>копию заключения о возможности предоставления кредита (и заключение о финансовом состоянии Заемщика (а также других юридических лиц и предпринимателей, выступающих поручителями и/или залогодателями по кредитному договору</w:t>
      </w:r>
      <w:r>
        <w:t>).</w:t>
      </w:r>
      <w:r w:rsidRPr="009B69BE">
        <w:t xml:space="preserve"> </w:t>
      </w:r>
    </w:p>
    <w:p w:rsidR="0023419B" w:rsidRPr="009B69BE" w:rsidRDefault="0023419B" w:rsidP="0023419B">
      <w:pPr>
        <w:tabs>
          <w:tab w:val="num" w:pos="1069"/>
        </w:tabs>
        <w:ind w:left="426"/>
        <w:jc w:val="both"/>
      </w:pPr>
      <w:r w:rsidRPr="009B69BE">
        <w:t xml:space="preserve">           Заключение о возможности предоставления кредита и финансовом состоянии Заемщика должно содержать:</w:t>
      </w:r>
    </w:p>
    <w:p w:rsidR="0023419B" w:rsidRPr="009B69BE" w:rsidRDefault="0023419B" w:rsidP="0023419B">
      <w:pPr>
        <w:numPr>
          <w:ilvl w:val="2"/>
          <w:numId w:val="47"/>
        </w:numPr>
        <w:tabs>
          <w:tab w:val="num" w:pos="1560"/>
        </w:tabs>
        <w:ind w:left="426"/>
        <w:jc w:val="both"/>
      </w:pPr>
      <w:r w:rsidRPr="009B69BE">
        <w:t>сведения о динамике изменений основных статей баланса и отчета о прибылях и убытках за период не менее чем 12 (Двенадцать) месяцев до дня обращения с заявкой на получение поручительства Гарантийного фонда;</w:t>
      </w:r>
    </w:p>
    <w:p w:rsidR="0023419B" w:rsidRPr="009B69BE" w:rsidRDefault="0023419B" w:rsidP="00E41965">
      <w:pPr>
        <w:numPr>
          <w:ilvl w:val="2"/>
          <w:numId w:val="47"/>
        </w:numPr>
        <w:tabs>
          <w:tab w:val="clear" w:pos="1069"/>
          <w:tab w:val="num" w:pos="567"/>
          <w:tab w:val="num" w:pos="1560"/>
        </w:tabs>
        <w:ind w:left="426"/>
        <w:jc w:val="both"/>
      </w:pPr>
      <w:r w:rsidRPr="009B69BE">
        <w:t>расшифровку дебиторск</w:t>
      </w:r>
      <w:r>
        <w:t>ой и кредиторской задолженности,</w:t>
      </w:r>
      <w:r w:rsidR="00E41965">
        <w:t xml:space="preserve"> в том числе</w:t>
      </w:r>
      <w:r w:rsidRPr="009B69BE">
        <w:t xml:space="preserve"> всей просроченной;</w:t>
      </w:r>
    </w:p>
    <w:p w:rsidR="0023419B" w:rsidRPr="009B69BE" w:rsidRDefault="0023419B" w:rsidP="00E41965">
      <w:pPr>
        <w:numPr>
          <w:ilvl w:val="2"/>
          <w:numId w:val="47"/>
        </w:numPr>
        <w:tabs>
          <w:tab w:val="clear" w:pos="1069"/>
          <w:tab w:val="num" w:pos="567"/>
          <w:tab w:val="num" w:pos="1560"/>
        </w:tabs>
        <w:ind w:left="426"/>
        <w:jc w:val="both"/>
      </w:pPr>
      <w:r w:rsidRPr="009B69BE">
        <w:t>расшифровку задолженности по займам и кредитам;</w:t>
      </w:r>
    </w:p>
    <w:p w:rsidR="0023419B" w:rsidRPr="009B69BE" w:rsidRDefault="0023419B" w:rsidP="00E41965">
      <w:pPr>
        <w:numPr>
          <w:ilvl w:val="2"/>
          <w:numId w:val="47"/>
        </w:numPr>
        <w:tabs>
          <w:tab w:val="clear" w:pos="1069"/>
          <w:tab w:val="num" w:pos="567"/>
          <w:tab w:val="num" w:pos="1560"/>
        </w:tabs>
        <w:ind w:left="426"/>
        <w:jc w:val="both"/>
      </w:pPr>
      <w:r w:rsidRPr="009B69BE">
        <w:lastRenderedPageBreak/>
        <w:t>сведения о движении по расчетным счетам Заемщика;</w:t>
      </w:r>
    </w:p>
    <w:p w:rsidR="0023419B" w:rsidRPr="009B69BE" w:rsidRDefault="0023419B" w:rsidP="00E41965">
      <w:pPr>
        <w:numPr>
          <w:ilvl w:val="2"/>
          <w:numId w:val="47"/>
        </w:numPr>
        <w:tabs>
          <w:tab w:val="clear" w:pos="1069"/>
          <w:tab w:val="num" w:pos="567"/>
          <w:tab w:val="num" w:pos="1560"/>
        </w:tabs>
        <w:ind w:left="426"/>
        <w:jc w:val="both"/>
      </w:pPr>
      <w:r w:rsidRPr="009B69BE">
        <w:t>сведения о закладываемом имуществе (рыночная и залоговая стоимость);</w:t>
      </w:r>
    </w:p>
    <w:p w:rsidR="0023419B" w:rsidRPr="009B69BE" w:rsidRDefault="0023419B" w:rsidP="00E41965">
      <w:pPr>
        <w:numPr>
          <w:ilvl w:val="2"/>
          <w:numId w:val="47"/>
        </w:numPr>
        <w:tabs>
          <w:tab w:val="clear" w:pos="1069"/>
          <w:tab w:val="num" w:pos="567"/>
          <w:tab w:val="num" w:pos="1560"/>
        </w:tabs>
        <w:ind w:left="426"/>
        <w:jc w:val="both"/>
      </w:pPr>
      <w:r w:rsidRPr="009B69BE">
        <w:t xml:space="preserve">план доходов и расходов (либо движения денежных средств) Заемщика на период действия кредитного договора (в случаях, когда составление или анализ данного плана предусмотрены внутренними нормативными документами Банка); </w:t>
      </w:r>
    </w:p>
    <w:p w:rsidR="0023419B" w:rsidRPr="009B69BE" w:rsidRDefault="0023419B" w:rsidP="00E41965">
      <w:pPr>
        <w:numPr>
          <w:ilvl w:val="2"/>
          <w:numId w:val="47"/>
        </w:numPr>
        <w:tabs>
          <w:tab w:val="clear" w:pos="1069"/>
        </w:tabs>
        <w:ind w:left="284" w:hanging="284"/>
        <w:jc w:val="both"/>
      </w:pPr>
      <w:r w:rsidRPr="009B69BE">
        <w:t xml:space="preserve">    копию заявления Заемщика на получение кредита;</w:t>
      </w:r>
    </w:p>
    <w:p w:rsidR="0023419B" w:rsidRPr="009B69BE" w:rsidRDefault="0023419B" w:rsidP="00E41965">
      <w:pPr>
        <w:numPr>
          <w:ilvl w:val="2"/>
          <w:numId w:val="47"/>
        </w:numPr>
        <w:tabs>
          <w:tab w:val="clear" w:pos="1069"/>
        </w:tabs>
        <w:ind w:left="426" w:hanging="426"/>
        <w:jc w:val="both"/>
      </w:pPr>
      <w:r w:rsidRPr="009B69BE">
        <w:t xml:space="preserve">   копию анкеты Заемщика, предоставленную в Банк;</w:t>
      </w:r>
    </w:p>
    <w:p w:rsidR="0023419B" w:rsidRPr="009B69BE" w:rsidRDefault="0023419B" w:rsidP="00E41965">
      <w:pPr>
        <w:numPr>
          <w:ilvl w:val="2"/>
          <w:numId w:val="47"/>
        </w:numPr>
        <w:tabs>
          <w:tab w:val="clear" w:pos="1069"/>
        </w:tabs>
        <w:ind w:left="426" w:hanging="426"/>
        <w:jc w:val="both"/>
      </w:pPr>
      <w:r w:rsidRPr="009B69BE">
        <w:t xml:space="preserve">    копию выписки Заемщика из ЕГРЮЛ для юридических лиц, из ЕГРИП для индивидуальных предпринимателей, полученную не ранее чем за </w:t>
      </w:r>
      <w:r w:rsidR="00DC7F58">
        <w:t>1</w:t>
      </w:r>
      <w:r w:rsidRPr="009B69BE">
        <w:t xml:space="preserve"> (</w:t>
      </w:r>
      <w:r w:rsidR="00DC7F58">
        <w:t>Один) месяц</w:t>
      </w:r>
      <w:r w:rsidRPr="009B69BE">
        <w:t xml:space="preserve"> до дня обращения с заявкой на получение поручительства </w:t>
      </w:r>
      <w:r w:rsidR="00E41965">
        <w:t>«</w:t>
      </w:r>
      <w:r w:rsidR="005156F4">
        <w:t>Фонда</w:t>
      </w:r>
      <w:r w:rsidR="00E41965">
        <w:t>»</w:t>
      </w:r>
      <w:r w:rsidR="00AF019B">
        <w:t>, при условии осуществления хозяйственной деятельности на дату обращения за получением гарантии сроком не менее трех месяцев</w:t>
      </w:r>
      <w:r w:rsidRPr="009B69BE">
        <w:t>;</w:t>
      </w:r>
    </w:p>
    <w:p w:rsidR="0023419B" w:rsidRPr="009B69BE" w:rsidRDefault="0023419B" w:rsidP="0023419B">
      <w:pPr>
        <w:numPr>
          <w:ilvl w:val="2"/>
          <w:numId w:val="47"/>
        </w:numPr>
        <w:autoSpaceDE w:val="0"/>
        <w:autoSpaceDN w:val="0"/>
        <w:adjustRightInd w:val="0"/>
        <w:ind w:left="426"/>
      </w:pPr>
      <w:r w:rsidRPr="009B69BE">
        <w:t>копия свидетельств Заёмщика о постановке на налоговый учёт, ОГРН;</w:t>
      </w:r>
    </w:p>
    <w:p w:rsidR="0023419B" w:rsidRPr="009B69BE" w:rsidRDefault="0023419B" w:rsidP="0023419B">
      <w:pPr>
        <w:numPr>
          <w:ilvl w:val="2"/>
          <w:numId w:val="47"/>
        </w:numPr>
        <w:autoSpaceDE w:val="0"/>
        <w:autoSpaceDN w:val="0"/>
        <w:adjustRightInd w:val="0"/>
        <w:ind w:left="426"/>
        <w:jc w:val="both"/>
      </w:pPr>
      <w:r w:rsidRPr="009B69BE">
        <w:t>копию свидетельства о внесении в Реестр субъектов малого и среднего предпринимательства, либо иные документы, подтверждающие статус Заемщика в качестве субъекта малого или среднего предпринимательства;</w:t>
      </w:r>
    </w:p>
    <w:p w:rsidR="0023419B" w:rsidRPr="009B69BE" w:rsidRDefault="0023419B" w:rsidP="00E41965">
      <w:pPr>
        <w:numPr>
          <w:ilvl w:val="2"/>
          <w:numId w:val="47"/>
        </w:numPr>
        <w:tabs>
          <w:tab w:val="clear" w:pos="1069"/>
        </w:tabs>
        <w:ind w:left="284" w:hanging="218"/>
        <w:jc w:val="both"/>
      </w:pPr>
      <w:r w:rsidRPr="009B69BE">
        <w:t xml:space="preserve">Сведения о среднесписочной численности работников </w:t>
      </w:r>
      <w:r>
        <w:t>и среднемесячной заработной плате, об отсутствии просроченной задолженности по выплате заработной платы;</w:t>
      </w:r>
    </w:p>
    <w:p w:rsidR="0023419B" w:rsidRPr="009B69BE" w:rsidRDefault="0023419B" w:rsidP="00E41965">
      <w:pPr>
        <w:numPr>
          <w:ilvl w:val="2"/>
          <w:numId w:val="47"/>
        </w:numPr>
        <w:tabs>
          <w:tab w:val="clear" w:pos="1069"/>
          <w:tab w:val="num" w:pos="900"/>
        </w:tabs>
        <w:ind w:left="284" w:hanging="218"/>
        <w:jc w:val="both"/>
      </w:pPr>
      <w:r w:rsidRPr="009B69BE">
        <w:t xml:space="preserve">   </w:t>
      </w:r>
      <w:r>
        <w:t>График платежей по кредитному договору</w:t>
      </w:r>
      <w:r w:rsidR="007A4766">
        <w:t xml:space="preserve"> (кредит должен быть предоставлен на срок не менее одного года, и в сумме, превышающей один миллион рублей)</w:t>
      </w:r>
      <w:r w:rsidRPr="009B69BE">
        <w:t>;</w:t>
      </w:r>
    </w:p>
    <w:p w:rsidR="0023419B" w:rsidRDefault="0023419B" w:rsidP="00E41965">
      <w:pPr>
        <w:numPr>
          <w:ilvl w:val="2"/>
          <w:numId w:val="47"/>
        </w:numPr>
        <w:tabs>
          <w:tab w:val="clear" w:pos="1069"/>
          <w:tab w:val="num" w:pos="900"/>
          <w:tab w:val="num" w:pos="1620"/>
        </w:tabs>
        <w:ind w:left="284" w:hanging="218"/>
        <w:jc w:val="both"/>
      </w:pPr>
      <w:r w:rsidRPr="009B69BE">
        <w:t xml:space="preserve"> копию справки налогового органа, подтверждающей отсутствие на последнюю отчетную дату просроченной задолженности по начисленным налогам, сборам и иным обязательным платежам перед бюджетами всех уровней;</w:t>
      </w:r>
    </w:p>
    <w:p w:rsidR="005156F4" w:rsidRDefault="005156F4" w:rsidP="005156F4">
      <w:pPr>
        <w:numPr>
          <w:ilvl w:val="2"/>
          <w:numId w:val="47"/>
        </w:numPr>
        <w:tabs>
          <w:tab w:val="clear" w:pos="1069"/>
          <w:tab w:val="num" w:pos="900"/>
          <w:tab w:val="num" w:pos="1620"/>
        </w:tabs>
        <w:ind w:left="284" w:hanging="218"/>
        <w:jc w:val="both"/>
      </w:pPr>
      <w:r>
        <w:t>Письмо об отсутствии</w:t>
      </w:r>
      <w:r w:rsidRPr="005156F4">
        <w:t xml:space="preserve"> за три месяца, предшествующих дате обращения за получением гарантии, нарушений условий ранее заключенных кредитных договоров, договоров займа, лизинга и т.п.;</w:t>
      </w:r>
    </w:p>
    <w:p w:rsidR="005156F4" w:rsidRDefault="005156F4" w:rsidP="005156F4">
      <w:pPr>
        <w:numPr>
          <w:ilvl w:val="2"/>
          <w:numId w:val="47"/>
        </w:numPr>
        <w:tabs>
          <w:tab w:val="clear" w:pos="1069"/>
          <w:tab w:val="num" w:pos="900"/>
          <w:tab w:val="num" w:pos="1620"/>
        </w:tabs>
        <w:ind w:left="284" w:hanging="218"/>
        <w:jc w:val="both"/>
      </w:pPr>
      <w:r>
        <w:t xml:space="preserve">Документ подтверждающий о том, что </w:t>
      </w:r>
      <w:r w:rsidRPr="00573AEC">
        <w:t xml:space="preserve">в отношении </w:t>
      </w:r>
      <w:r>
        <w:t>заемщика</w:t>
      </w:r>
      <w:r w:rsidRPr="00573AEC">
        <w:t xml:space="preserve"> в течение двух лет (либо меньшего срока, в зависимости от срока хозяйственной деятельности), предшествующих дате обращения за</w:t>
      </w:r>
      <w:r w:rsidRPr="008C3A74">
        <w:t xml:space="preserve"> получением гарантии, не применялись процедуры несостоятельности (банкротства), либо санкции в виде аннулирования или приостановления действия лицензии (в случае, если деятельность Заемщика подлежит лицензированию);</w:t>
      </w:r>
    </w:p>
    <w:p w:rsidR="0023419B" w:rsidRPr="009B69BE" w:rsidRDefault="0023419B" w:rsidP="00E41965">
      <w:pPr>
        <w:numPr>
          <w:ilvl w:val="2"/>
          <w:numId w:val="47"/>
        </w:numPr>
        <w:tabs>
          <w:tab w:val="clear" w:pos="1069"/>
          <w:tab w:val="num" w:pos="900"/>
          <w:tab w:val="num" w:pos="1620"/>
        </w:tabs>
        <w:ind w:left="284" w:hanging="218"/>
        <w:jc w:val="both"/>
      </w:pPr>
      <w:r w:rsidRPr="009B69BE">
        <w:t xml:space="preserve">копию бухгалтерского баланса и отчета о прибылях и убытках Заемщика на последнюю отчетную дату или документы, их заменяющие, в случае применения специальных режимов налогообложения </w:t>
      </w:r>
    </w:p>
    <w:p w:rsidR="0023419B" w:rsidRPr="009B69BE" w:rsidRDefault="0023419B" w:rsidP="00E41965">
      <w:pPr>
        <w:numPr>
          <w:ilvl w:val="2"/>
          <w:numId w:val="47"/>
        </w:numPr>
        <w:tabs>
          <w:tab w:val="clear" w:pos="1069"/>
          <w:tab w:val="num" w:pos="900"/>
          <w:tab w:val="num" w:pos="1620"/>
        </w:tabs>
        <w:ind w:left="284" w:hanging="218"/>
        <w:jc w:val="both"/>
      </w:pPr>
      <w:r w:rsidRPr="009B69BE">
        <w:t>копию паспорта руководителя предприятия Заемщика (индивидуального предпринимателя);</w:t>
      </w:r>
    </w:p>
    <w:p w:rsidR="0023419B" w:rsidRDefault="0023419B" w:rsidP="00E41965">
      <w:pPr>
        <w:numPr>
          <w:ilvl w:val="2"/>
          <w:numId w:val="47"/>
        </w:numPr>
        <w:tabs>
          <w:tab w:val="clear" w:pos="1069"/>
          <w:tab w:val="num" w:pos="900"/>
          <w:tab w:val="num" w:pos="1620"/>
        </w:tabs>
        <w:ind w:left="284" w:hanging="218"/>
        <w:jc w:val="both"/>
      </w:pPr>
      <w:r w:rsidRPr="009B69BE">
        <w:t>копию описания проекта, для осуществления которого предоставляется кредит, включая копию технико-эк</w:t>
      </w:r>
      <w:r w:rsidR="004B3398">
        <w:t xml:space="preserve">ономического обоснования и/или </w:t>
      </w:r>
      <w:r w:rsidRPr="009B69BE">
        <w:t>копию бизнес-плана;</w:t>
      </w:r>
    </w:p>
    <w:p w:rsidR="007A4766" w:rsidRDefault="007A4766" w:rsidP="00E41965">
      <w:pPr>
        <w:numPr>
          <w:ilvl w:val="2"/>
          <w:numId w:val="47"/>
        </w:numPr>
        <w:tabs>
          <w:tab w:val="clear" w:pos="1069"/>
          <w:tab w:val="num" w:pos="900"/>
          <w:tab w:val="num" w:pos="1620"/>
        </w:tabs>
        <w:ind w:left="284" w:hanging="218"/>
        <w:jc w:val="both"/>
      </w:pPr>
      <w:r>
        <w:t>сведения об отсутствии за три месяца предшествующих дате обращения за получением гарантии, нарушений условий ранее заключенных кредитных договоров, договоров займа, лизинга и т.п.;</w:t>
      </w:r>
    </w:p>
    <w:p w:rsidR="007A4766" w:rsidRPr="009B69BE" w:rsidRDefault="007A4766" w:rsidP="00E41965">
      <w:pPr>
        <w:numPr>
          <w:ilvl w:val="2"/>
          <w:numId w:val="47"/>
        </w:numPr>
        <w:tabs>
          <w:tab w:val="clear" w:pos="1069"/>
          <w:tab w:val="num" w:pos="900"/>
          <w:tab w:val="num" w:pos="1620"/>
        </w:tabs>
        <w:ind w:left="284" w:hanging="218"/>
        <w:jc w:val="both"/>
      </w:pPr>
      <w:r>
        <w:t>документ подтверждающий предоставление обеспечения кредита в размере не менее 30% от суммы кредита;</w:t>
      </w:r>
    </w:p>
    <w:p w:rsidR="0023419B" w:rsidRDefault="0023419B" w:rsidP="00E41965">
      <w:pPr>
        <w:numPr>
          <w:ilvl w:val="2"/>
          <w:numId w:val="47"/>
        </w:numPr>
        <w:tabs>
          <w:tab w:val="clear" w:pos="1069"/>
          <w:tab w:val="num" w:pos="900"/>
          <w:tab w:val="num" w:pos="1620"/>
        </w:tabs>
        <w:ind w:left="284" w:hanging="218"/>
        <w:jc w:val="both"/>
      </w:pPr>
      <w:r w:rsidRPr="009B69BE">
        <w:t>иные документы по усмотрению Банка.</w:t>
      </w:r>
    </w:p>
    <w:p w:rsidR="007A4766" w:rsidRPr="009B69BE" w:rsidRDefault="007A4766" w:rsidP="00E41965">
      <w:pPr>
        <w:numPr>
          <w:ilvl w:val="2"/>
          <w:numId w:val="47"/>
        </w:numPr>
        <w:tabs>
          <w:tab w:val="clear" w:pos="1069"/>
          <w:tab w:val="num" w:pos="900"/>
          <w:tab w:val="num" w:pos="1620"/>
        </w:tabs>
        <w:ind w:left="284" w:hanging="218"/>
        <w:jc w:val="both"/>
      </w:pPr>
      <w:r>
        <w:t>Вышеуказанные документы должны быть предоставлены в «Фонд».</w:t>
      </w:r>
    </w:p>
    <w:p w:rsidR="0023419B" w:rsidRPr="009B69BE" w:rsidRDefault="0023419B" w:rsidP="0023419B">
      <w:pPr>
        <w:tabs>
          <w:tab w:val="num" w:pos="1620"/>
        </w:tabs>
        <w:ind w:left="426"/>
        <w:jc w:val="both"/>
      </w:pPr>
      <w:r w:rsidRPr="009B69BE">
        <w:t xml:space="preserve">Состав документации может быть уточнен банком и </w:t>
      </w:r>
      <w:r w:rsidR="004B3398">
        <w:t>«</w:t>
      </w:r>
      <w:r w:rsidR="005156F4">
        <w:t>Фондом</w:t>
      </w:r>
      <w:r w:rsidR="004B3398">
        <w:t>»</w:t>
      </w:r>
      <w:r w:rsidRPr="009B69BE">
        <w:t xml:space="preserve"> в рабочем порядке.</w:t>
      </w:r>
    </w:p>
    <w:p w:rsidR="004B3398" w:rsidRDefault="004B3398" w:rsidP="004B3398">
      <w:pPr>
        <w:numPr>
          <w:ilvl w:val="0"/>
          <w:numId w:val="12"/>
        </w:numPr>
        <w:spacing w:before="240" w:after="120" w:line="276" w:lineRule="auto"/>
        <w:rPr>
          <w:b/>
        </w:rPr>
      </w:pPr>
      <w:r>
        <w:rPr>
          <w:b/>
        </w:rPr>
        <w:t>ПОРЯДОК ВЫПОЛНЕНИЯ ОБЯЗАТЕЛЬСТВ «</w:t>
      </w:r>
      <w:r w:rsidR="005156F4">
        <w:rPr>
          <w:b/>
        </w:rPr>
        <w:t>ФОНДОМ</w:t>
      </w:r>
      <w:r>
        <w:rPr>
          <w:b/>
        </w:rPr>
        <w:t>» ПЕРЕД БАНКОМ ПО ЗАКЛЮЧЕННОМУ ДОГОВОРУ ПОРУЧИТЕЛЬСТВА</w:t>
      </w:r>
      <w:r w:rsidRPr="00193B55">
        <w:rPr>
          <w:b/>
        </w:rPr>
        <w:t>.</w:t>
      </w:r>
    </w:p>
    <w:p w:rsidR="0023419B" w:rsidRPr="009B69BE" w:rsidRDefault="0023419B" w:rsidP="0023419B">
      <w:pPr>
        <w:tabs>
          <w:tab w:val="left" w:pos="0"/>
        </w:tabs>
        <w:ind w:left="426"/>
        <w:jc w:val="both"/>
      </w:pPr>
      <w:r w:rsidRPr="009B69BE">
        <w:t>1. 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Должником обязательств и расчетом задолженности заемщика перед Банком.</w:t>
      </w:r>
    </w:p>
    <w:p w:rsidR="0023419B" w:rsidRPr="009B69BE" w:rsidRDefault="0023419B" w:rsidP="0023419B">
      <w:pPr>
        <w:ind w:left="426"/>
        <w:jc w:val="both"/>
      </w:pPr>
      <w:r w:rsidRPr="009B69BE">
        <w:t xml:space="preserve">2. В срок не позднее 10 (Десяти)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предъявляет письменное требование к заемщику, в котором указывается: </w:t>
      </w:r>
      <w:r w:rsidRPr="009B69BE">
        <w:lastRenderedPageBreak/>
        <w:t>сумма имеющейся задолженности по кредиту и начисленным процентам за пользование кредитом, номера счетов Банка, на которые подлежат зачислению денежные средства, направленные на погашение имеющейся задолженности по кредиту и начисленным процентам, а также срок исполнения требований Банка с приложением выписки по ссудному счету заемщика.</w:t>
      </w:r>
    </w:p>
    <w:p w:rsidR="0023419B" w:rsidRPr="009B69BE" w:rsidRDefault="0023419B" w:rsidP="0023419B">
      <w:pPr>
        <w:ind w:left="426" w:firstLine="708"/>
        <w:jc w:val="both"/>
      </w:pPr>
      <w:r w:rsidRPr="009B69BE">
        <w:t>Одновременно Банк направляет копию указанного выше требования Поручителю.</w:t>
      </w:r>
    </w:p>
    <w:p w:rsidR="0023419B" w:rsidRPr="009B69BE" w:rsidRDefault="0023419B" w:rsidP="0023419B">
      <w:pPr>
        <w:ind w:left="426"/>
        <w:jc w:val="both"/>
      </w:pPr>
      <w:r w:rsidRPr="009B69BE">
        <w:t xml:space="preserve">3. В течение не менее 90 (Девяноста) календарных дней от даты неисполнения (ненадлежащего исполнения) заемщиком обязательств по кредитному договору по возврату суммы основного долга (суммы кредита) и (или) уплате процентов за пользование кредитом, Банк принимает все разумные и доступные в сложившейся ситуации меры (в том числе </w:t>
      </w:r>
      <w:r w:rsidRPr="009B69BE">
        <w:rPr>
          <w:shd w:val="clear" w:color="auto" w:fill="FFFFFF"/>
        </w:rPr>
        <w:t>списание денежных средств со счета заемщика, предъявления требования по банковской гарантии, поручительствам третьих лиц (за исключением Поручителя)</w:t>
      </w:r>
      <w:r w:rsidRPr="009B69BE">
        <w:t xml:space="preserve"> в целях получения от заемщика невозвращенной суммы основного долга (суммы кредита), уплате процентов за пользование кредитом и исполнения иных обязательств, предусмотренных кредитным договором). </w:t>
      </w:r>
    </w:p>
    <w:p w:rsidR="0023419B" w:rsidRPr="009B69BE" w:rsidRDefault="0023419B" w:rsidP="0023419B">
      <w:pPr>
        <w:ind w:left="426"/>
        <w:jc w:val="both"/>
      </w:pPr>
      <w:r w:rsidRPr="009B69BE">
        <w:t>4. По истечении не менее 90 (Девяноста) календарных дней со дня неисполнения (ненадлежащего исполнения) заемщиком обязательств по кредитному договору, при условии принятия разумных и доступных в сложившейся ситуации, Банк предъявляет требование к Поручителю, в котором указывается:</w:t>
      </w:r>
    </w:p>
    <w:p w:rsidR="0023419B" w:rsidRPr="009B69BE" w:rsidRDefault="0023419B" w:rsidP="0023419B">
      <w:pPr>
        <w:ind w:left="426"/>
        <w:jc w:val="both"/>
      </w:pPr>
      <w:r w:rsidRPr="009B69BE">
        <w:t>- реквизиты договора поручительства;</w:t>
      </w:r>
    </w:p>
    <w:p w:rsidR="0023419B" w:rsidRPr="009B69BE" w:rsidRDefault="0023419B" w:rsidP="0023419B">
      <w:pPr>
        <w:ind w:left="426"/>
        <w:jc w:val="both"/>
      </w:pPr>
      <w:r w:rsidRPr="009B69BE">
        <w:t>- реквизиты кредитного договора;</w:t>
      </w:r>
    </w:p>
    <w:p w:rsidR="0023419B" w:rsidRPr="009B69BE" w:rsidRDefault="0023419B" w:rsidP="0023419B">
      <w:pPr>
        <w:ind w:left="426"/>
        <w:jc w:val="both"/>
      </w:pPr>
      <w:r w:rsidRPr="009B69BE">
        <w:t>- наименование заемщика;</w:t>
      </w:r>
    </w:p>
    <w:p w:rsidR="0023419B" w:rsidRPr="009B69BE" w:rsidRDefault="0023419B" w:rsidP="0023419B">
      <w:pPr>
        <w:ind w:left="426"/>
        <w:jc w:val="both"/>
      </w:pPr>
      <w:r w:rsidRPr="009B69BE">
        <w:t xml:space="preserve">- сумма требований с разбивкой на сумму основного долга (сумму кредита) </w:t>
      </w:r>
    </w:p>
    <w:p w:rsidR="0023419B" w:rsidRPr="009B69BE" w:rsidRDefault="0023419B" w:rsidP="0023419B">
      <w:pPr>
        <w:ind w:left="426"/>
        <w:jc w:val="both"/>
      </w:pPr>
      <w:r w:rsidRPr="009B69BE">
        <w:t>- расчет ответственности Поручителя по Договору поручительства.</w:t>
      </w:r>
    </w:p>
    <w:p w:rsidR="0023419B" w:rsidRPr="009B69BE" w:rsidRDefault="0023419B" w:rsidP="0023419B">
      <w:pPr>
        <w:ind w:left="426"/>
        <w:jc w:val="both"/>
      </w:pPr>
      <w:r w:rsidRPr="009B69BE">
        <w:t>- номера счетов Банка, на которые подлежат зачислению денежные средства;</w:t>
      </w:r>
    </w:p>
    <w:p w:rsidR="0023419B" w:rsidRPr="009B69BE" w:rsidRDefault="0023419B" w:rsidP="0023419B">
      <w:pPr>
        <w:ind w:left="426"/>
        <w:jc w:val="both"/>
      </w:pPr>
      <w:r w:rsidRPr="009B69BE">
        <w:t>- срок удовлетво</w:t>
      </w:r>
      <w:r w:rsidR="006C5511">
        <w:t xml:space="preserve">рения требования Банка </w:t>
      </w:r>
      <w:proofErr w:type="gramStart"/>
      <w:r w:rsidR="006C5511">
        <w:t>( 10</w:t>
      </w:r>
      <w:proofErr w:type="gramEnd"/>
      <w:r w:rsidR="006C5511">
        <w:t xml:space="preserve"> (Десять</w:t>
      </w:r>
      <w:r w:rsidRPr="009B69BE">
        <w:t>) рабочих дней от даты требования).</w:t>
      </w:r>
    </w:p>
    <w:p w:rsidR="0023419B" w:rsidRPr="009B69BE" w:rsidRDefault="0023419B" w:rsidP="0023419B">
      <w:pPr>
        <w:ind w:left="426"/>
        <w:jc w:val="both"/>
      </w:pPr>
      <w:r w:rsidRPr="009B69BE">
        <w:t>К требованию, указанному в настоящем пункте Договора прикладываются:</w:t>
      </w:r>
    </w:p>
    <w:p w:rsidR="0023419B" w:rsidRPr="009B69BE" w:rsidRDefault="0023419B" w:rsidP="0023419B">
      <w:pPr>
        <w:ind w:left="426"/>
        <w:jc w:val="both"/>
      </w:pPr>
      <w:r w:rsidRPr="009B69BE">
        <w:t>- расчет задолженности заемщика и ответственности Поручителя;</w:t>
      </w:r>
    </w:p>
    <w:p w:rsidR="0023419B" w:rsidRPr="009B69BE" w:rsidRDefault="0023419B" w:rsidP="0023419B">
      <w:pPr>
        <w:ind w:left="426"/>
        <w:jc w:val="both"/>
        <w:rPr>
          <w:color w:val="393939"/>
        </w:rPr>
      </w:pPr>
      <w:r w:rsidRPr="009B69BE">
        <w:t>- копии документов, подтверждающих задолженность заемщика перед Банком</w:t>
      </w:r>
      <w:r w:rsidRPr="009B69BE">
        <w:rPr>
          <w:color w:val="393939"/>
        </w:rPr>
        <w:t xml:space="preserve"> </w:t>
      </w:r>
      <w:r w:rsidRPr="009B69BE">
        <w:t>(заверенные выписки по счетам просроченных кредитных ресурсов заемщика)</w:t>
      </w:r>
      <w:r w:rsidRPr="009B69BE">
        <w:rPr>
          <w:color w:val="393939"/>
        </w:rPr>
        <w:t>;</w:t>
      </w:r>
    </w:p>
    <w:p w:rsidR="0023419B" w:rsidRPr="009B69BE" w:rsidRDefault="0023419B" w:rsidP="0023419B">
      <w:pPr>
        <w:ind w:left="426"/>
        <w:jc w:val="both"/>
      </w:pPr>
      <w:r w:rsidRPr="009B69BE">
        <w:t>- копия требования (претензии) Банка, направленная заемщику;</w:t>
      </w:r>
    </w:p>
    <w:p w:rsidR="0023419B" w:rsidRPr="009B69BE" w:rsidRDefault="0023419B" w:rsidP="0023419B">
      <w:pPr>
        <w:ind w:left="426"/>
        <w:jc w:val="both"/>
      </w:pPr>
      <w:r w:rsidRPr="009B69BE">
        <w:t>- копия ответа заемщика на требование (претензию) Банка;</w:t>
      </w:r>
    </w:p>
    <w:p w:rsidR="0023419B" w:rsidRPr="009B69BE" w:rsidRDefault="0023419B" w:rsidP="0023419B">
      <w:pPr>
        <w:ind w:left="426"/>
        <w:jc w:val="both"/>
      </w:pPr>
      <w:r w:rsidRPr="009B69BE">
        <w:t xml:space="preserve">- справка о проделанной работе (дневник мероприятий) с копиями документов, подтверждающие принятые меры и проведенную Банком работу в отношении должника (путем списания денежных средств со счета заемщика, иных лиц, обращения взыскания на предмет залога, предъявления требования по поручительствам третьих лиц (кроме </w:t>
      </w:r>
      <w:r w:rsidR="004B3398">
        <w:t>«</w:t>
      </w:r>
      <w:r w:rsidR="00C4496E">
        <w:t>Фонда</w:t>
      </w:r>
      <w:r w:rsidR="004B3398">
        <w:t>»</w:t>
      </w:r>
      <w:r w:rsidRPr="009B69BE">
        <w:t>) и иные проведенные мероприятия), в целях получения от заемщика задолженности и исполнения иных обязательств, предусмотренных обеспеченным поручительством договором;</w:t>
      </w:r>
    </w:p>
    <w:p w:rsidR="0023419B" w:rsidRPr="009B69BE" w:rsidRDefault="0023419B" w:rsidP="0023419B">
      <w:pPr>
        <w:ind w:left="426"/>
        <w:jc w:val="both"/>
      </w:pPr>
      <w:r w:rsidRPr="009B69BE">
        <w:t>- копия вступившего в законную силу решения суда о взыскании задолженности;</w:t>
      </w:r>
    </w:p>
    <w:p w:rsidR="0023419B" w:rsidRPr="009B69BE" w:rsidRDefault="0023419B" w:rsidP="0023419B">
      <w:pPr>
        <w:ind w:left="426"/>
        <w:jc w:val="both"/>
      </w:pPr>
      <w:r w:rsidRPr="009B69BE">
        <w:t>- копии исполнительных листов;</w:t>
      </w:r>
    </w:p>
    <w:p w:rsidR="0023419B" w:rsidRPr="009B69BE" w:rsidRDefault="0023419B" w:rsidP="0023419B">
      <w:pPr>
        <w:ind w:left="426"/>
        <w:jc w:val="both"/>
      </w:pPr>
      <w:r w:rsidRPr="009B69BE">
        <w:t>- удостоверенная Банком копия постановления судебного пристава-исполнителя об окончании исполнительного производства (вследствие ликвидации, банкротства, смерти должника либо невозможности установить адрес должника или адрес местонахождения имущества должника.</w:t>
      </w:r>
    </w:p>
    <w:p w:rsidR="0023419B" w:rsidRPr="009B69BE" w:rsidRDefault="0023419B" w:rsidP="0023419B">
      <w:pPr>
        <w:ind w:left="426"/>
        <w:jc w:val="both"/>
      </w:pPr>
      <w:r w:rsidRPr="009B69BE">
        <w:t xml:space="preserve">- копии платежных требований о списании долга со счетов заемщика и прочих (кроме </w:t>
      </w:r>
      <w:r w:rsidR="004B3398">
        <w:t>«</w:t>
      </w:r>
      <w:r w:rsidR="00C4496E">
        <w:t>Фонда</w:t>
      </w:r>
      <w:r w:rsidR="004B3398">
        <w:t>»</w:t>
      </w:r>
      <w:r w:rsidRPr="009B69BE">
        <w:t>) поручителей.</w:t>
      </w:r>
    </w:p>
    <w:p w:rsidR="0023419B" w:rsidRPr="009B69BE" w:rsidRDefault="0023419B" w:rsidP="0023419B">
      <w:pPr>
        <w:ind w:left="426"/>
        <w:jc w:val="both"/>
      </w:pPr>
      <w:r w:rsidRPr="009B69BE">
        <w:t>5. Поручитель при отсутствии возражений производит платеж в течение срока, указанного в требовании Банка, либо если такой срок не указан – в срок не позднее 10 (Десяти) рабочих дней с момента получения требования Банка.</w:t>
      </w:r>
    </w:p>
    <w:p w:rsidR="0023419B" w:rsidRPr="009B69BE" w:rsidRDefault="0023419B" w:rsidP="0023419B">
      <w:pPr>
        <w:ind w:left="426"/>
        <w:jc w:val="both"/>
      </w:pPr>
      <w:r w:rsidRPr="009B69BE">
        <w:t>При наличии возражений Поручитель в течение 5 (Пяти) рабочих дней с момента получения требования Банка направляет Банку письмо с указанием всех имеющихся возражений.</w:t>
      </w:r>
    </w:p>
    <w:p w:rsidR="0023419B" w:rsidRPr="009B69BE" w:rsidRDefault="0023419B" w:rsidP="0023419B">
      <w:pPr>
        <w:ind w:left="426"/>
        <w:jc w:val="both"/>
      </w:pPr>
      <w:r w:rsidRPr="009B69BE">
        <w:t xml:space="preserve">6. В случае исполнения обязательств Должника перед Банком к Поручителю переходят права Банка по Кредитному договору в том объеме, в котором Поручитель удовлетворил требование Банка. </w:t>
      </w:r>
    </w:p>
    <w:p w:rsidR="0023419B" w:rsidRPr="009B69BE" w:rsidRDefault="0023419B" w:rsidP="0023419B">
      <w:pPr>
        <w:ind w:left="426"/>
        <w:jc w:val="both"/>
      </w:pPr>
      <w:r w:rsidRPr="009B69BE">
        <w:t>Банк в течение 5 (Пяти) рабочих дней с момента исполнения обязательств Поручителем передает Поручителю документы, удовлетворяющие требование к Должнику и права, обеспечивающие требование в части исполненных Поручителем за Должника обязательств.</w:t>
      </w:r>
    </w:p>
    <w:p w:rsidR="0023419B" w:rsidRPr="009B69BE" w:rsidRDefault="0023419B" w:rsidP="0023419B">
      <w:pPr>
        <w:ind w:left="426"/>
        <w:jc w:val="both"/>
      </w:pPr>
      <w:r w:rsidRPr="009B69BE">
        <w:lastRenderedPageBreak/>
        <w:t>Документы Банком передаются Поручителю в подлинниках, а в случае невозможности сделать это – в виде нотариально удостоверенных копий.</w:t>
      </w:r>
    </w:p>
    <w:p w:rsidR="0023419B" w:rsidRPr="009B69BE" w:rsidRDefault="0023419B" w:rsidP="0023419B">
      <w:pPr>
        <w:ind w:left="426"/>
        <w:jc w:val="both"/>
      </w:pPr>
      <w:r w:rsidRPr="009B69BE">
        <w:t>Передача документов от Банка Поручителю осуществляется с составлением акта приема-передачи документов.</w:t>
      </w:r>
    </w:p>
    <w:p w:rsidR="0023419B" w:rsidRPr="004B3398" w:rsidRDefault="0023419B" w:rsidP="004B3398">
      <w:pPr>
        <w:suppressAutoHyphens/>
        <w:ind w:left="426"/>
        <w:jc w:val="both"/>
        <w:rPr>
          <w:lang w:eastAsia="ar-SA"/>
        </w:rPr>
      </w:pPr>
      <w:r w:rsidRPr="009B69BE">
        <w:rPr>
          <w:lang w:eastAsia="ar-SA"/>
        </w:rPr>
        <w:t>7. Датой исполнения обязатель</w:t>
      </w:r>
      <w:r w:rsidR="005427A4">
        <w:rPr>
          <w:lang w:eastAsia="ar-SA"/>
        </w:rPr>
        <w:t xml:space="preserve">ств Поручителя перед Банком по </w:t>
      </w:r>
      <w:r w:rsidRPr="009B69BE">
        <w:rPr>
          <w:lang w:eastAsia="ar-SA"/>
        </w:rPr>
        <w:t>настоящему договору является дата фактического поступления денежных средств на счета Банка в погашение обязательств заемщика по кредитному договору.</w:t>
      </w:r>
    </w:p>
    <w:p w:rsidR="00960D44" w:rsidRPr="009C04BC" w:rsidRDefault="00960D44" w:rsidP="009C04BC">
      <w:pPr>
        <w:ind w:left="360"/>
      </w:pPr>
    </w:p>
    <w:p w:rsidR="00B24EB7" w:rsidRPr="00193B55" w:rsidRDefault="00BB22B9" w:rsidP="009C04BC">
      <w:pPr>
        <w:numPr>
          <w:ilvl w:val="0"/>
          <w:numId w:val="12"/>
        </w:numPr>
        <w:spacing w:before="240" w:after="120" w:line="276" w:lineRule="auto"/>
        <w:ind w:left="0" w:firstLine="0"/>
        <w:jc w:val="center"/>
        <w:rPr>
          <w:b/>
        </w:rPr>
      </w:pPr>
      <w:r w:rsidRPr="00193B55">
        <w:rPr>
          <w:b/>
        </w:rPr>
        <w:t>ЗАКЛЮЧИТЕЛЬНЫЕ ПОЛОЖЕНИЯ</w:t>
      </w:r>
      <w:r w:rsidR="00E5139A" w:rsidRPr="00193B55">
        <w:rPr>
          <w:b/>
        </w:rPr>
        <w:t>.</w:t>
      </w:r>
    </w:p>
    <w:p w:rsidR="00BB22B9" w:rsidRPr="00D524BF" w:rsidRDefault="00BB22B9" w:rsidP="00794C9D">
      <w:pPr>
        <w:numPr>
          <w:ilvl w:val="0"/>
          <w:numId w:val="34"/>
        </w:numPr>
        <w:spacing w:line="276" w:lineRule="auto"/>
        <w:jc w:val="both"/>
      </w:pPr>
      <w:r w:rsidRPr="00D524BF">
        <w:t xml:space="preserve">«СТОРОНЫ» несут ответственность за неисполнение или ненадлежащие исполнение своих обязательств по настоящему «СОГЛАШЕНИЮ» в соответствии с действующим законодательством Российской Федерации. </w:t>
      </w:r>
    </w:p>
    <w:p w:rsidR="00BB22B9" w:rsidRPr="00D524BF" w:rsidRDefault="00BB22B9" w:rsidP="00794C9D">
      <w:pPr>
        <w:numPr>
          <w:ilvl w:val="0"/>
          <w:numId w:val="34"/>
        </w:numPr>
        <w:spacing w:line="276" w:lineRule="auto"/>
        <w:jc w:val="both"/>
      </w:pPr>
      <w:r w:rsidRPr="00D524BF">
        <w:t>В случае нарушения одной из «СТОРОН» условий настоящего «СОГЛАШЕНИЯ»</w:t>
      </w:r>
      <w:r w:rsidR="00887D65">
        <w:t>,</w:t>
      </w:r>
      <w:r w:rsidRPr="00D524BF">
        <w:t xml:space="preserve"> другая «СТОРОНА» вправе р</w:t>
      </w:r>
      <w:r w:rsidR="00C3484D">
        <w:t>асторгнуть настоящее «СОГЛАШЕНИЕ»</w:t>
      </w:r>
      <w:r w:rsidRPr="00D524BF">
        <w:t xml:space="preserve"> в одностороннем порядке.</w:t>
      </w:r>
    </w:p>
    <w:p w:rsidR="00BB22B9" w:rsidRPr="00D524BF" w:rsidRDefault="00BB22B9" w:rsidP="00794C9D">
      <w:pPr>
        <w:numPr>
          <w:ilvl w:val="0"/>
          <w:numId w:val="34"/>
        </w:numPr>
        <w:spacing w:line="276" w:lineRule="auto"/>
        <w:jc w:val="both"/>
      </w:pPr>
      <w:r w:rsidRPr="00D524BF">
        <w:t xml:space="preserve"> «СТОРОНЫ» будут стремиться разрешать споры, которые могут возникнуть при исполнении условий настоящего «СОГЛАШЕНИЯ», путем переговоров и принятия согласованных решений, при не достижении взаимоприемлемого решения споры будут разрешаться в установленном законом порядке.</w:t>
      </w:r>
    </w:p>
    <w:p w:rsidR="00BB22B9" w:rsidRPr="00D524BF" w:rsidRDefault="00BB22B9" w:rsidP="00794C9D">
      <w:pPr>
        <w:numPr>
          <w:ilvl w:val="0"/>
          <w:numId w:val="34"/>
        </w:numPr>
        <w:spacing w:line="276" w:lineRule="auto"/>
        <w:jc w:val="both"/>
      </w:pPr>
      <w:r w:rsidRPr="00D524BF">
        <w:t>Настоящие «СОГЛАШЕНИЕ» может быть расторгнуто по взаимному соглашению «СТОРОН», при этом договоры и иные юридические документы, заключенные СТОРОНАМИ в рамках настоящего «СОГЛАШЕНИЯ», действуют до полного исполнения «СТОРОНАМИ» своих обязательств друг перед другом.</w:t>
      </w:r>
    </w:p>
    <w:p w:rsidR="00BB22B9" w:rsidRPr="00D524BF" w:rsidRDefault="00BB22B9" w:rsidP="00794C9D">
      <w:pPr>
        <w:numPr>
          <w:ilvl w:val="0"/>
          <w:numId w:val="34"/>
        </w:numPr>
        <w:spacing w:line="276" w:lineRule="auto"/>
        <w:jc w:val="both"/>
      </w:pPr>
      <w:r w:rsidRPr="00D524BF">
        <w:t>Все изменения, дополнения настоящего «СОГЛАШЕНИЯ» действительны лишь в том случае, если они оформлены в письменной форме, подписаны обеими «СТОРОНАМИ» и не противоречат настоящему «СОГЛАШЕНИЮ» и действующему законодательству.</w:t>
      </w:r>
    </w:p>
    <w:p w:rsidR="00BB22B9" w:rsidRPr="00D524BF" w:rsidRDefault="00BB22B9" w:rsidP="00794C9D">
      <w:pPr>
        <w:numPr>
          <w:ilvl w:val="0"/>
          <w:numId w:val="34"/>
        </w:numPr>
        <w:spacing w:line="276" w:lineRule="auto"/>
        <w:jc w:val="both"/>
      </w:pPr>
      <w:r w:rsidRPr="00D524BF">
        <w:t xml:space="preserve"> «СТОРОНЫ» обязуются не разглашать информацию, полученную в результате взаимодействия в рамках «СОГЛАШЕНИЯ», за исключением случаев, прямо указанных в «СОГЛАШЕНИИ».</w:t>
      </w:r>
    </w:p>
    <w:p w:rsidR="0006440D" w:rsidRPr="004B5999" w:rsidRDefault="00BB22B9" w:rsidP="00794C9D">
      <w:pPr>
        <w:numPr>
          <w:ilvl w:val="0"/>
          <w:numId w:val="34"/>
        </w:numPr>
        <w:spacing w:line="276" w:lineRule="auto"/>
        <w:jc w:val="both"/>
      </w:pPr>
      <w:r w:rsidRPr="004B5999">
        <w:t>Срок действия «СОГЛАШЕНИЯ</w:t>
      </w:r>
      <w:r w:rsidR="006C5511">
        <w:t>»</w:t>
      </w:r>
    </w:p>
    <w:p w:rsidR="0006440D" w:rsidRPr="004B5999" w:rsidRDefault="0006440D" w:rsidP="0006440D">
      <w:pPr>
        <w:spacing w:line="276" w:lineRule="auto"/>
        <w:ind w:left="360"/>
        <w:jc w:val="both"/>
      </w:pPr>
      <w:r w:rsidRPr="004B5999">
        <w:t>Настоящее Соглашение вступает в силу с момента его подписания Сторонами и действует по 31 декабря 20</w:t>
      </w:r>
      <w:r w:rsidR="006C5511">
        <w:t>16</w:t>
      </w:r>
      <w:r w:rsidRPr="004B5999">
        <w:t xml:space="preserve"> года. По истечении срока действия настоящего Соглашения оно считается автоматически продленным на следующий год, если ни одна из Сторон не уведомит письменно другую сторону о прекращении действия настоящего Соглашения за 30 календарных дней до его окончания.</w:t>
      </w:r>
    </w:p>
    <w:p w:rsidR="00BB22B9" w:rsidRDefault="0006440D" w:rsidP="00794C9D">
      <w:pPr>
        <w:numPr>
          <w:ilvl w:val="0"/>
          <w:numId w:val="34"/>
        </w:numPr>
        <w:spacing w:line="276" w:lineRule="auto"/>
        <w:jc w:val="both"/>
      </w:pPr>
      <w:r w:rsidRPr="00D524BF">
        <w:t xml:space="preserve"> </w:t>
      </w:r>
      <w:r w:rsidR="00BB22B9" w:rsidRPr="00D524BF">
        <w:t xml:space="preserve">«СОГЛАШЕНИЕ» составлено в 2-х </w:t>
      </w:r>
      <w:r w:rsidR="004B5999" w:rsidRPr="00D524BF">
        <w:t>экземплярах,</w:t>
      </w:r>
      <w:r w:rsidR="00BB22B9" w:rsidRPr="00D524BF">
        <w:t xml:space="preserve"> имеющих одинаковую юридическую силу, по одному для каждой «СТОРОНЫ».</w:t>
      </w:r>
    </w:p>
    <w:p w:rsidR="00073B15" w:rsidRDefault="00073B15" w:rsidP="00073B15">
      <w:pPr>
        <w:spacing w:line="276" w:lineRule="auto"/>
        <w:jc w:val="both"/>
      </w:pPr>
    </w:p>
    <w:p w:rsidR="00073B15" w:rsidRDefault="00073B15" w:rsidP="00073B15">
      <w:pPr>
        <w:spacing w:line="276" w:lineRule="auto"/>
        <w:jc w:val="both"/>
      </w:pPr>
    </w:p>
    <w:p w:rsidR="00073B15" w:rsidRDefault="00073B15" w:rsidP="00073B15">
      <w:pPr>
        <w:spacing w:line="276" w:lineRule="auto"/>
        <w:jc w:val="both"/>
      </w:pPr>
    </w:p>
    <w:p w:rsidR="00073B15" w:rsidRDefault="00073B15" w:rsidP="00073B15">
      <w:pPr>
        <w:spacing w:line="276" w:lineRule="auto"/>
        <w:jc w:val="both"/>
      </w:pPr>
    </w:p>
    <w:p w:rsidR="00073B15" w:rsidRPr="00D524BF" w:rsidRDefault="00073B15" w:rsidP="00073B15">
      <w:pPr>
        <w:spacing w:line="276" w:lineRule="auto"/>
        <w:jc w:val="both"/>
      </w:pPr>
    </w:p>
    <w:p w:rsidR="00550C96" w:rsidRPr="004B3398" w:rsidRDefault="00BB22B9" w:rsidP="004B3398">
      <w:pPr>
        <w:numPr>
          <w:ilvl w:val="0"/>
          <w:numId w:val="12"/>
        </w:numPr>
        <w:spacing w:before="240" w:after="120" w:line="276" w:lineRule="auto"/>
        <w:ind w:left="0" w:firstLine="0"/>
        <w:jc w:val="center"/>
        <w:rPr>
          <w:b/>
        </w:rPr>
      </w:pPr>
      <w:r w:rsidRPr="00193B55">
        <w:rPr>
          <w:b/>
        </w:rPr>
        <w:t>АДРЕСА И РЕКВИЗИТЫ СТОРОН</w:t>
      </w:r>
    </w:p>
    <w:tbl>
      <w:tblPr>
        <w:tblW w:w="5000" w:type="pct"/>
        <w:tblLook w:val="04A0" w:firstRow="1" w:lastRow="0" w:firstColumn="1" w:lastColumn="0" w:noHBand="0" w:noVBand="1"/>
      </w:tblPr>
      <w:tblGrid>
        <w:gridCol w:w="5102"/>
        <w:gridCol w:w="5103"/>
      </w:tblGrid>
      <w:tr w:rsidR="00BB22B9" w:rsidRPr="00014192">
        <w:tc>
          <w:tcPr>
            <w:tcW w:w="2500" w:type="pct"/>
          </w:tcPr>
          <w:p w:rsidR="00BB22B9" w:rsidRPr="00014192" w:rsidRDefault="00C4496E" w:rsidP="008B66C9">
            <w:pPr>
              <w:jc w:val="center"/>
              <w:rPr>
                <w:rFonts w:ascii="Calibri" w:eastAsia="Calibri" w:hAnsi="Calibri"/>
                <w:sz w:val="22"/>
                <w:szCs w:val="22"/>
              </w:rPr>
            </w:pPr>
            <w:r>
              <w:rPr>
                <w:rFonts w:eastAsia="Calibri"/>
                <w:b/>
              </w:rPr>
              <w:t>Фонд</w:t>
            </w:r>
          </w:p>
        </w:tc>
        <w:tc>
          <w:tcPr>
            <w:tcW w:w="2500" w:type="pct"/>
          </w:tcPr>
          <w:p w:rsidR="00BB22B9" w:rsidRPr="00014192" w:rsidRDefault="00BB22B9" w:rsidP="008B66C9">
            <w:pPr>
              <w:jc w:val="center"/>
              <w:rPr>
                <w:rFonts w:ascii="Calibri" w:eastAsia="Calibri" w:hAnsi="Calibri"/>
                <w:sz w:val="22"/>
                <w:szCs w:val="22"/>
              </w:rPr>
            </w:pPr>
            <w:r w:rsidRPr="00014192">
              <w:rPr>
                <w:rFonts w:eastAsia="Calibri"/>
                <w:b/>
              </w:rPr>
              <w:t>БАНК</w:t>
            </w:r>
          </w:p>
        </w:tc>
      </w:tr>
      <w:tr w:rsidR="00BB22B9" w:rsidRPr="00014192">
        <w:tc>
          <w:tcPr>
            <w:tcW w:w="2500" w:type="pct"/>
          </w:tcPr>
          <w:p w:rsidR="00550C96" w:rsidRDefault="00550C96" w:rsidP="008B66C9">
            <w:pPr>
              <w:tabs>
                <w:tab w:val="left" w:pos="1166"/>
              </w:tabs>
              <w:spacing w:line="276" w:lineRule="auto"/>
              <w:ind w:right="14"/>
              <w:jc w:val="both"/>
              <w:rPr>
                <w:rFonts w:eastAsia="Calibri"/>
              </w:rPr>
            </w:pPr>
          </w:p>
          <w:p w:rsidR="00BB22B9" w:rsidRPr="00014192" w:rsidRDefault="00C4496E" w:rsidP="008B66C9">
            <w:pPr>
              <w:tabs>
                <w:tab w:val="left" w:pos="1166"/>
              </w:tabs>
              <w:spacing w:line="276" w:lineRule="auto"/>
              <w:ind w:right="14"/>
              <w:jc w:val="both"/>
              <w:rPr>
                <w:rFonts w:eastAsia="Calibri"/>
              </w:rPr>
            </w:pPr>
            <w:proofErr w:type="spellStart"/>
            <w:r>
              <w:rPr>
                <w:rFonts w:eastAsia="Calibri"/>
              </w:rPr>
              <w:lastRenderedPageBreak/>
              <w:t>Микрофинансовая</w:t>
            </w:r>
            <w:proofErr w:type="spellEnd"/>
            <w:r>
              <w:rPr>
                <w:rFonts w:eastAsia="Calibri"/>
              </w:rPr>
              <w:t xml:space="preserve"> организация «Фонд поддержки предпринимательства Республики Адыгея»</w:t>
            </w:r>
          </w:p>
          <w:p w:rsidR="00BB22B9" w:rsidRPr="00014192" w:rsidRDefault="00BB22B9" w:rsidP="008B66C9">
            <w:pPr>
              <w:tabs>
                <w:tab w:val="left" w:pos="1166"/>
              </w:tabs>
              <w:spacing w:line="276" w:lineRule="auto"/>
              <w:ind w:right="14"/>
              <w:jc w:val="both"/>
              <w:rPr>
                <w:rFonts w:eastAsia="Calibri"/>
              </w:rPr>
            </w:pPr>
            <w:r w:rsidRPr="00014192">
              <w:rPr>
                <w:rFonts w:eastAsia="Calibri"/>
              </w:rPr>
              <w:t>3850</w:t>
            </w:r>
            <w:r w:rsidR="0042372B">
              <w:rPr>
                <w:rFonts w:eastAsia="Calibri"/>
              </w:rPr>
              <w:t>06</w:t>
            </w:r>
            <w:r w:rsidRPr="00014192">
              <w:rPr>
                <w:rFonts w:eastAsia="Calibri"/>
              </w:rPr>
              <w:t xml:space="preserve"> г. Майкоп ул. </w:t>
            </w:r>
            <w:r w:rsidR="0042372B">
              <w:rPr>
                <w:rFonts w:eastAsia="Calibri"/>
              </w:rPr>
              <w:t>Калинина, 210 С</w:t>
            </w:r>
          </w:p>
          <w:p w:rsidR="00BB22B9" w:rsidRDefault="00BB22B9" w:rsidP="008B66C9">
            <w:pPr>
              <w:tabs>
                <w:tab w:val="left" w:pos="1166"/>
              </w:tabs>
              <w:spacing w:line="276" w:lineRule="auto"/>
              <w:ind w:right="14"/>
              <w:jc w:val="both"/>
              <w:rPr>
                <w:rFonts w:eastAsia="Calibri"/>
                <w:color w:val="000000"/>
              </w:rPr>
            </w:pPr>
            <w:r w:rsidRPr="00CA5269">
              <w:rPr>
                <w:rFonts w:eastAsia="Calibri"/>
                <w:color w:val="000000"/>
              </w:rPr>
              <w:t xml:space="preserve">ИНН </w:t>
            </w:r>
            <w:r w:rsidR="00C4496E">
              <w:rPr>
                <w:rFonts w:eastAsia="Calibri"/>
                <w:color w:val="000000"/>
              </w:rPr>
              <w:t>0105981150</w:t>
            </w:r>
          </w:p>
          <w:p w:rsidR="00C4496E" w:rsidRDefault="00C4496E" w:rsidP="008B66C9">
            <w:pPr>
              <w:tabs>
                <w:tab w:val="left" w:pos="1166"/>
              </w:tabs>
              <w:spacing w:line="276" w:lineRule="auto"/>
              <w:ind w:right="14"/>
              <w:jc w:val="both"/>
              <w:rPr>
                <w:rFonts w:eastAsia="Calibri"/>
                <w:color w:val="000000"/>
              </w:rPr>
            </w:pPr>
            <w:r>
              <w:rPr>
                <w:rFonts w:eastAsia="Calibri"/>
                <w:color w:val="000000"/>
              </w:rPr>
              <w:t>ОГРН 1140100000160</w:t>
            </w:r>
          </w:p>
          <w:p w:rsidR="00C4496E" w:rsidRPr="00CA5269" w:rsidRDefault="00C4496E" w:rsidP="008B66C9">
            <w:pPr>
              <w:tabs>
                <w:tab w:val="left" w:pos="1166"/>
              </w:tabs>
              <w:spacing w:line="276" w:lineRule="auto"/>
              <w:ind w:right="14"/>
              <w:jc w:val="both"/>
              <w:rPr>
                <w:rFonts w:eastAsia="Calibri"/>
                <w:color w:val="000000"/>
              </w:rPr>
            </w:pPr>
            <w:r>
              <w:rPr>
                <w:rFonts w:eastAsia="Calibri"/>
                <w:color w:val="000000"/>
              </w:rPr>
              <w:t>КПП 010501001</w:t>
            </w:r>
          </w:p>
          <w:p w:rsidR="00BB22B9" w:rsidRPr="00CA5269" w:rsidRDefault="00BB22B9" w:rsidP="008B66C9">
            <w:pPr>
              <w:tabs>
                <w:tab w:val="left" w:pos="1166"/>
              </w:tabs>
              <w:spacing w:line="276" w:lineRule="auto"/>
              <w:ind w:right="14"/>
              <w:jc w:val="both"/>
              <w:rPr>
                <w:rFonts w:eastAsia="Calibri"/>
                <w:color w:val="000000"/>
              </w:rPr>
            </w:pPr>
            <w:r w:rsidRPr="00CA5269">
              <w:rPr>
                <w:rFonts w:eastAsia="Calibri"/>
                <w:color w:val="000000"/>
              </w:rPr>
              <w:t xml:space="preserve">БИК </w:t>
            </w:r>
            <w:r w:rsidR="00C4496E">
              <w:rPr>
                <w:rFonts w:eastAsia="Calibri"/>
                <w:color w:val="000000"/>
              </w:rPr>
              <w:t>046015234</w:t>
            </w:r>
          </w:p>
          <w:p w:rsidR="00BB22B9" w:rsidRDefault="00BB22B9" w:rsidP="008B66C9">
            <w:pPr>
              <w:tabs>
                <w:tab w:val="left" w:pos="1166"/>
              </w:tabs>
              <w:spacing w:line="276" w:lineRule="auto"/>
              <w:ind w:right="14"/>
              <w:jc w:val="both"/>
              <w:rPr>
                <w:rFonts w:eastAsia="Calibri"/>
                <w:color w:val="000000"/>
              </w:rPr>
            </w:pPr>
            <w:r w:rsidRPr="00CA5269">
              <w:rPr>
                <w:rFonts w:eastAsia="Calibri"/>
                <w:color w:val="000000"/>
              </w:rPr>
              <w:t xml:space="preserve">р/счет </w:t>
            </w:r>
            <w:r w:rsidR="00C4496E">
              <w:rPr>
                <w:rFonts w:eastAsia="Calibri"/>
                <w:color w:val="000000"/>
              </w:rPr>
              <w:t>40603810200570000001</w:t>
            </w:r>
          </w:p>
          <w:p w:rsidR="00C4496E" w:rsidRDefault="00C4496E" w:rsidP="008B66C9">
            <w:pPr>
              <w:tabs>
                <w:tab w:val="left" w:pos="1166"/>
              </w:tabs>
              <w:spacing w:line="276" w:lineRule="auto"/>
              <w:ind w:right="14"/>
              <w:jc w:val="both"/>
              <w:rPr>
                <w:rFonts w:eastAsia="Calibri"/>
                <w:color w:val="000000"/>
              </w:rPr>
            </w:pPr>
            <w:r>
              <w:rPr>
                <w:rFonts w:eastAsia="Calibri"/>
                <w:color w:val="000000"/>
              </w:rPr>
              <w:t>с/счет 40603810500570000002</w:t>
            </w:r>
          </w:p>
          <w:p w:rsidR="00C4496E" w:rsidRDefault="00C4496E" w:rsidP="008B66C9">
            <w:pPr>
              <w:tabs>
                <w:tab w:val="left" w:pos="1166"/>
              </w:tabs>
              <w:spacing w:line="276" w:lineRule="auto"/>
              <w:ind w:right="14"/>
              <w:jc w:val="both"/>
              <w:rPr>
                <w:rFonts w:eastAsia="Calibri"/>
                <w:color w:val="000000"/>
              </w:rPr>
            </w:pPr>
            <w:r>
              <w:rPr>
                <w:rFonts w:eastAsia="Calibri"/>
                <w:color w:val="000000"/>
              </w:rPr>
              <w:t>к/счет 30101810900000000234</w:t>
            </w:r>
          </w:p>
          <w:p w:rsidR="00C4496E" w:rsidRPr="00CA5269" w:rsidRDefault="00C4496E" w:rsidP="008B66C9">
            <w:pPr>
              <w:tabs>
                <w:tab w:val="left" w:pos="1166"/>
              </w:tabs>
              <w:spacing w:line="276" w:lineRule="auto"/>
              <w:ind w:right="14"/>
              <w:jc w:val="both"/>
              <w:rPr>
                <w:rFonts w:eastAsia="Calibri"/>
                <w:color w:val="000000"/>
              </w:rPr>
            </w:pPr>
            <w:r>
              <w:rPr>
                <w:rFonts w:eastAsia="Calibri"/>
                <w:color w:val="000000"/>
              </w:rPr>
              <w:t>в Операционном офисе «РУ в г. Майкоп»</w:t>
            </w:r>
          </w:p>
          <w:p w:rsidR="00BB22B9" w:rsidRPr="00014192" w:rsidRDefault="00C4496E" w:rsidP="008B66C9">
            <w:pPr>
              <w:rPr>
                <w:rFonts w:ascii="Calibri" w:eastAsia="Calibri" w:hAnsi="Calibri"/>
                <w:sz w:val="22"/>
                <w:szCs w:val="22"/>
              </w:rPr>
            </w:pPr>
            <w:r>
              <w:rPr>
                <w:rFonts w:eastAsia="Calibri"/>
                <w:color w:val="000000"/>
              </w:rPr>
              <w:t>филиала РРУ ПОА «</w:t>
            </w:r>
            <w:proofErr w:type="spellStart"/>
            <w:r>
              <w:rPr>
                <w:rFonts w:eastAsia="Calibri"/>
                <w:color w:val="000000"/>
              </w:rPr>
              <w:t>МИнБанк</w:t>
            </w:r>
            <w:proofErr w:type="spellEnd"/>
            <w:r>
              <w:rPr>
                <w:rFonts w:eastAsia="Calibri"/>
                <w:color w:val="000000"/>
              </w:rPr>
              <w:t>»</w:t>
            </w:r>
          </w:p>
        </w:tc>
        <w:tc>
          <w:tcPr>
            <w:tcW w:w="2500" w:type="pct"/>
          </w:tcPr>
          <w:p w:rsidR="00BB22B9" w:rsidRPr="00014192" w:rsidRDefault="00BB22B9" w:rsidP="008B66C9">
            <w:pPr>
              <w:rPr>
                <w:rFonts w:ascii="Calibri" w:eastAsia="Calibri" w:hAnsi="Calibri"/>
                <w:sz w:val="22"/>
                <w:szCs w:val="22"/>
              </w:rPr>
            </w:pPr>
          </w:p>
        </w:tc>
      </w:tr>
      <w:tr w:rsidR="00BB22B9" w:rsidRPr="00014192" w:rsidTr="00BE379B">
        <w:trPr>
          <w:trHeight w:val="68"/>
        </w:trPr>
        <w:tc>
          <w:tcPr>
            <w:tcW w:w="2500" w:type="pct"/>
          </w:tcPr>
          <w:p w:rsidR="00550C96" w:rsidRDefault="00550C96" w:rsidP="008B66C9">
            <w:pPr>
              <w:tabs>
                <w:tab w:val="left" w:pos="1166"/>
              </w:tabs>
              <w:spacing w:line="276" w:lineRule="auto"/>
              <w:ind w:right="14"/>
              <w:jc w:val="both"/>
              <w:rPr>
                <w:rFonts w:eastAsia="Calibri"/>
              </w:rPr>
            </w:pPr>
          </w:p>
          <w:p w:rsidR="00073B15" w:rsidRDefault="00C4496E" w:rsidP="008B66C9">
            <w:pPr>
              <w:tabs>
                <w:tab w:val="left" w:pos="1166"/>
              </w:tabs>
              <w:spacing w:line="276" w:lineRule="auto"/>
              <w:ind w:right="14"/>
              <w:jc w:val="both"/>
              <w:rPr>
                <w:rFonts w:eastAsia="Calibri"/>
              </w:rPr>
            </w:pPr>
            <w:r>
              <w:rPr>
                <w:rFonts w:eastAsia="Calibri"/>
              </w:rPr>
              <w:t xml:space="preserve">Исполнительный директор </w:t>
            </w:r>
          </w:p>
          <w:p w:rsidR="00073B15" w:rsidRDefault="00C4496E" w:rsidP="008B66C9">
            <w:pPr>
              <w:tabs>
                <w:tab w:val="left" w:pos="1166"/>
              </w:tabs>
              <w:spacing w:line="276" w:lineRule="auto"/>
              <w:ind w:right="14"/>
              <w:jc w:val="both"/>
              <w:rPr>
                <w:rFonts w:eastAsia="Calibri"/>
              </w:rPr>
            </w:pPr>
            <w:proofErr w:type="spellStart"/>
            <w:r>
              <w:rPr>
                <w:rFonts w:eastAsia="Calibri"/>
              </w:rPr>
              <w:t>Микрофинансовой</w:t>
            </w:r>
            <w:proofErr w:type="spellEnd"/>
            <w:r>
              <w:rPr>
                <w:rFonts w:eastAsia="Calibri"/>
              </w:rPr>
              <w:t xml:space="preserve"> организации </w:t>
            </w:r>
          </w:p>
          <w:p w:rsidR="00BB22B9" w:rsidRDefault="00C4496E" w:rsidP="008B66C9">
            <w:pPr>
              <w:tabs>
                <w:tab w:val="left" w:pos="1166"/>
              </w:tabs>
              <w:spacing w:line="276" w:lineRule="auto"/>
              <w:ind w:right="14"/>
              <w:jc w:val="both"/>
              <w:rPr>
                <w:rFonts w:eastAsia="Calibri"/>
              </w:rPr>
            </w:pPr>
            <w:r>
              <w:rPr>
                <w:rFonts w:eastAsia="Calibri"/>
              </w:rPr>
              <w:t>«Фонд поддержки предпринимательства Республики Адыгея»</w:t>
            </w:r>
          </w:p>
          <w:p w:rsidR="00550C96" w:rsidRDefault="00550C96" w:rsidP="00FE407B">
            <w:pPr>
              <w:tabs>
                <w:tab w:val="left" w:pos="1166"/>
              </w:tabs>
              <w:spacing w:line="276" w:lineRule="auto"/>
              <w:ind w:right="14"/>
              <w:jc w:val="both"/>
              <w:rPr>
                <w:rFonts w:eastAsia="Calibri"/>
              </w:rPr>
            </w:pPr>
          </w:p>
          <w:p w:rsidR="00BB22B9" w:rsidRDefault="00BB22B9" w:rsidP="00FE407B">
            <w:pPr>
              <w:tabs>
                <w:tab w:val="left" w:pos="1166"/>
              </w:tabs>
              <w:spacing w:line="276" w:lineRule="auto"/>
              <w:ind w:right="14"/>
              <w:jc w:val="both"/>
              <w:rPr>
                <w:rFonts w:eastAsia="Calibri"/>
              </w:rPr>
            </w:pPr>
            <w:r w:rsidRPr="00014192">
              <w:rPr>
                <w:rFonts w:eastAsia="Calibri"/>
              </w:rPr>
              <w:t xml:space="preserve">_______________________ </w:t>
            </w:r>
            <w:r w:rsidR="008D6175">
              <w:rPr>
                <w:rFonts w:eastAsia="Calibri"/>
              </w:rPr>
              <w:t xml:space="preserve">А.А. </w:t>
            </w:r>
            <w:proofErr w:type="spellStart"/>
            <w:r w:rsidR="008D6175">
              <w:rPr>
                <w:rFonts w:eastAsia="Calibri"/>
              </w:rPr>
              <w:t>Коблев</w:t>
            </w:r>
            <w:proofErr w:type="spellEnd"/>
          </w:p>
          <w:p w:rsidR="00BD41F6" w:rsidRDefault="00BD41F6" w:rsidP="00FE407B">
            <w:pPr>
              <w:tabs>
                <w:tab w:val="left" w:pos="1166"/>
              </w:tabs>
              <w:spacing w:line="276" w:lineRule="auto"/>
              <w:ind w:right="14"/>
              <w:jc w:val="both"/>
              <w:rPr>
                <w:rFonts w:eastAsia="Calibri"/>
              </w:rPr>
            </w:pPr>
          </w:p>
          <w:p w:rsidR="00BD41F6" w:rsidRDefault="00BD41F6" w:rsidP="00FE407B">
            <w:pPr>
              <w:tabs>
                <w:tab w:val="left" w:pos="1166"/>
              </w:tabs>
              <w:spacing w:line="276" w:lineRule="auto"/>
              <w:ind w:right="14"/>
              <w:jc w:val="both"/>
              <w:rPr>
                <w:rFonts w:eastAsia="Calibri"/>
              </w:rPr>
            </w:pPr>
          </w:p>
          <w:p w:rsidR="00B80413" w:rsidRPr="00014192" w:rsidRDefault="00B80413" w:rsidP="00FE407B">
            <w:pPr>
              <w:tabs>
                <w:tab w:val="left" w:pos="1166"/>
              </w:tabs>
              <w:spacing w:line="276" w:lineRule="auto"/>
              <w:ind w:right="14"/>
              <w:jc w:val="both"/>
              <w:rPr>
                <w:rFonts w:ascii="Calibri" w:eastAsia="Calibri" w:hAnsi="Calibri"/>
                <w:sz w:val="22"/>
                <w:szCs w:val="22"/>
              </w:rPr>
            </w:pPr>
          </w:p>
        </w:tc>
        <w:tc>
          <w:tcPr>
            <w:tcW w:w="2500" w:type="pct"/>
          </w:tcPr>
          <w:p w:rsidR="00BB22B9" w:rsidRPr="00014192" w:rsidRDefault="00BB22B9" w:rsidP="008B66C9">
            <w:pPr>
              <w:rPr>
                <w:rFonts w:ascii="Calibri" w:eastAsia="Calibri" w:hAnsi="Calibri"/>
                <w:sz w:val="22"/>
                <w:szCs w:val="22"/>
              </w:rPr>
            </w:pPr>
          </w:p>
        </w:tc>
      </w:tr>
    </w:tbl>
    <w:p w:rsidR="003919C6" w:rsidRPr="003919C6" w:rsidRDefault="003919C6" w:rsidP="003919C6">
      <w:pPr>
        <w:rPr>
          <w:lang w:eastAsia="x-none"/>
        </w:rPr>
      </w:pPr>
      <w:bookmarkStart w:id="136" w:name="_Toc257184805"/>
    </w:p>
    <w:p w:rsidR="00D82C27" w:rsidRDefault="00D82C27" w:rsidP="00BD41F6">
      <w:pPr>
        <w:pStyle w:val="10"/>
        <w:widowControl w:val="0"/>
        <w:spacing w:line="288" w:lineRule="auto"/>
        <w:ind w:left="6804"/>
        <w:rPr>
          <w:sz w:val="24"/>
          <w:szCs w:val="24"/>
          <w:lang w:val="ru-RU"/>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4420EA" w:rsidRDefault="004420EA" w:rsidP="004420EA">
      <w:pPr>
        <w:rPr>
          <w:lang w:eastAsia="x-none"/>
        </w:rPr>
      </w:pPr>
    </w:p>
    <w:p w:rsidR="005A6D64" w:rsidRDefault="005A6D64" w:rsidP="004420EA">
      <w:pPr>
        <w:rPr>
          <w:lang w:eastAsia="x-none"/>
        </w:rPr>
      </w:pPr>
    </w:p>
    <w:p w:rsidR="002D14C3" w:rsidRDefault="002D14C3" w:rsidP="004420EA">
      <w:pPr>
        <w:rPr>
          <w:lang w:eastAsia="x-none"/>
        </w:rPr>
      </w:pPr>
    </w:p>
    <w:p w:rsidR="002D14C3" w:rsidRDefault="002D14C3" w:rsidP="004420EA">
      <w:pPr>
        <w:rPr>
          <w:lang w:eastAsia="x-none"/>
        </w:rPr>
      </w:pPr>
    </w:p>
    <w:p w:rsidR="002D14C3" w:rsidRDefault="002D14C3" w:rsidP="004420EA">
      <w:pPr>
        <w:rPr>
          <w:lang w:eastAsia="x-none"/>
        </w:rPr>
      </w:pPr>
    </w:p>
    <w:p w:rsidR="002D14C3" w:rsidRDefault="002D14C3" w:rsidP="004420EA">
      <w:pPr>
        <w:rPr>
          <w:lang w:eastAsia="x-none"/>
        </w:rPr>
      </w:pPr>
    </w:p>
    <w:p w:rsidR="002D14C3" w:rsidRDefault="002D14C3" w:rsidP="004420EA">
      <w:pPr>
        <w:rPr>
          <w:lang w:eastAsia="x-none"/>
        </w:rPr>
      </w:pPr>
    </w:p>
    <w:p w:rsidR="002D14C3" w:rsidRDefault="002D14C3" w:rsidP="004420EA">
      <w:pPr>
        <w:rPr>
          <w:lang w:eastAsia="x-none"/>
        </w:rPr>
      </w:pPr>
    </w:p>
    <w:p w:rsidR="002D14C3" w:rsidRPr="004420EA" w:rsidRDefault="002D14C3" w:rsidP="004420EA">
      <w:pPr>
        <w:rPr>
          <w:lang w:eastAsia="x-none"/>
        </w:rPr>
      </w:pPr>
    </w:p>
    <w:p w:rsidR="00431FC9" w:rsidRPr="009A11D3" w:rsidRDefault="00023E06" w:rsidP="00BD41F6">
      <w:pPr>
        <w:pStyle w:val="10"/>
        <w:widowControl w:val="0"/>
        <w:spacing w:line="288" w:lineRule="auto"/>
        <w:ind w:left="6804"/>
        <w:rPr>
          <w:sz w:val="24"/>
          <w:szCs w:val="24"/>
        </w:rPr>
      </w:pPr>
      <w:r w:rsidRPr="009A11D3">
        <w:rPr>
          <w:sz w:val="24"/>
          <w:szCs w:val="24"/>
        </w:rPr>
        <w:t xml:space="preserve">Приложение № </w:t>
      </w:r>
      <w:r w:rsidR="00133C60" w:rsidRPr="009A11D3">
        <w:rPr>
          <w:sz w:val="24"/>
          <w:szCs w:val="24"/>
          <w:lang w:val="ru-RU"/>
        </w:rPr>
        <w:t>5</w:t>
      </w:r>
      <w:r w:rsidR="00CC4A3C" w:rsidRPr="009A11D3">
        <w:rPr>
          <w:sz w:val="24"/>
          <w:szCs w:val="24"/>
        </w:rPr>
        <w:t xml:space="preserve"> </w:t>
      </w:r>
      <w:bookmarkEnd w:id="136"/>
    </w:p>
    <w:p w:rsidR="009C04BC" w:rsidRPr="009A11D3" w:rsidRDefault="005A0CC0" w:rsidP="00BD41F6">
      <w:pPr>
        <w:widowControl w:val="0"/>
        <w:spacing w:line="288" w:lineRule="auto"/>
        <w:ind w:left="6804"/>
      </w:pPr>
      <w:r w:rsidRPr="009A11D3">
        <w:t xml:space="preserve">к документации по отбору </w:t>
      </w:r>
    </w:p>
    <w:p w:rsidR="005A0CC0" w:rsidRPr="009A11D3" w:rsidRDefault="005A0CC0" w:rsidP="009C04BC">
      <w:pPr>
        <w:spacing w:line="288" w:lineRule="auto"/>
        <w:ind w:left="6804"/>
      </w:pPr>
      <w:r w:rsidRPr="009A11D3">
        <w:t>кредитных организаций</w:t>
      </w:r>
    </w:p>
    <w:p w:rsidR="006356BF" w:rsidRPr="009A11D3" w:rsidRDefault="006356BF" w:rsidP="00306347">
      <w:pPr>
        <w:spacing w:line="288" w:lineRule="auto"/>
      </w:pPr>
    </w:p>
    <w:p w:rsidR="005A0CC0" w:rsidRPr="009A11D3" w:rsidRDefault="006356BF" w:rsidP="009C04BC">
      <w:pPr>
        <w:spacing w:line="288" w:lineRule="auto"/>
        <w:ind w:left="6804"/>
      </w:pPr>
      <w:r w:rsidRPr="009A11D3">
        <w:t>«</w:t>
      </w:r>
      <w:r w:rsidR="0009468A">
        <w:t>24</w:t>
      </w:r>
      <w:r w:rsidR="005A0CC0" w:rsidRPr="009A11D3">
        <w:t>»</w:t>
      </w:r>
      <w:r w:rsidR="00DD3138" w:rsidRPr="009A11D3">
        <w:t xml:space="preserve"> </w:t>
      </w:r>
      <w:r w:rsidR="0009468A">
        <w:t>мая</w:t>
      </w:r>
      <w:r w:rsidR="00C20E97" w:rsidRPr="009A11D3">
        <w:t xml:space="preserve"> </w:t>
      </w:r>
      <w:r w:rsidR="005A0CC0" w:rsidRPr="009A11D3">
        <w:t>201</w:t>
      </w:r>
      <w:r w:rsidR="00401B6A">
        <w:t>6</w:t>
      </w:r>
      <w:r w:rsidR="005A0CC0" w:rsidRPr="009A11D3">
        <w:t xml:space="preserve"> года</w:t>
      </w:r>
    </w:p>
    <w:p w:rsidR="005A0CC0" w:rsidRPr="009A11D3" w:rsidRDefault="005A0CC0" w:rsidP="00E91377">
      <w:pPr>
        <w:spacing w:line="288" w:lineRule="auto"/>
        <w:ind w:right="22"/>
        <w:jc w:val="center"/>
        <w:rPr>
          <w:b/>
        </w:rPr>
      </w:pPr>
    </w:p>
    <w:p w:rsidR="00331A44" w:rsidRPr="009A11D3" w:rsidRDefault="00331A44" w:rsidP="00E91377">
      <w:pPr>
        <w:pStyle w:val="a8"/>
        <w:spacing w:line="288" w:lineRule="auto"/>
        <w:rPr>
          <w:sz w:val="24"/>
          <w:szCs w:val="24"/>
        </w:rPr>
      </w:pPr>
      <w:r w:rsidRPr="009A11D3">
        <w:rPr>
          <w:sz w:val="24"/>
          <w:szCs w:val="24"/>
        </w:rPr>
        <w:t xml:space="preserve">ДОГОВОР ПОРУЧИТЕЛЬСТВА № </w:t>
      </w:r>
      <w:r w:rsidR="00A1277B" w:rsidRPr="009A11D3">
        <w:rPr>
          <w:sz w:val="24"/>
          <w:szCs w:val="24"/>
        </w:rPr>
        <w:t>_____</w:t>
      </w:r>
    </w:p>
    <w:p w:rsidR="00331A44" w:rsidRPr="009A11D3" w:rsidRDefault="00331A44" w:rsidP="00E91377">
      <w:pPr>
        <w:shd w:val="clear" w:color="auto" w:fill="FFFFFF"/>
        <w:tabs>
          <w:tab w:val="right" w:pos="10205"/>
        </w:tabs>
        <w:spacing w:line="288" w:lineRule="auto"/>
      </w:pPr>
      <w:r w:rsidRPr="009A11D3">
        <w:t>г. Майкоп</w:t>
      </w:r>
      <w:r w:rsidRPr="009A11D3">
        <w:tab/>
        <w:t>"___" ________ 201</w:t>
      </w:r>
      <w:r w:rsidR="00401B6A">
        <w:t>6</w:t>
      </w:r>
      <w:r w:rsidRPr="009A11D3">
        <w:t xml:space="preserve"> года.</w:t>
      </w:r>
    </w:p>
    <w:p w:rsidR="00A1277B" w:rsidRPr="009A11D3" w:rsidRDefault="00A1277B" w:rsidP="00E91377">
      <w:pPr>
        <w:tabs>
          <w:tab w:val="right" w:leader="underscore" w:pos="10205"/>
        </w:tabs>
        <w:spacing w:line="288" w:lineRule="auto"/>
        <w:jc w:val="both"/>
      </w:pPr>
    </w:p>
    <w:p w:rsidR="00331A44" w:rsidRPr="009A11D3" w:rsidRDefault="00401B6A" w:rsidP="00E91377">
      <w:pPr>
        <w:tabs>
          <w:tab w:val="right" w:leader="underscore" w:pos="10205"/>
        </w:tabs>
        <w:spacing w:line="288" w:lineRule="auto"/>
        <w:ind w:firstLine="709"/>
        <w:jc w:val="both"/>
      </w:pPr>
      <w:proofErr w:type="spellStart"/>
      <w:r>
        <w:t>Микрофинансовая</w:t>
      </w:r>
      <w:proofErr w:type="spellEnd"/>
      <w:r>
        <w:t xml:space="preserve"> организация «Фонд поддержки предпринимательства Республики Адыгея»</w:t>
      </w:r>
      <w:r w:rsidR="00331A44" w:rsidRPr="009A11D3">
        <w:t>, именуемое в дальнейшем «</w:t>
      </w:r>
      <w:r w:rsidR="00BE379B" w:rsidRPr="009A11D3">
        <w:t>ПОРУЧИТЕЛЬ</w:t>
      </w:r>
      <w:r w:rsidR="00331A44" w:rsidRPr="009A11D3">
        <w:t xml:space="preserve">», в лице </w:t>
      </w:r>
      <w:r>
        <w:t xml:space="preserve">исполнительного </w:t>
      </w:r>
      <w:r w:rsidR="00331A44" w:rsidRPr="009A11D3">
        <w:t xml:space="preserve">директора </w:t>
      </w:r>
      <w:proofErr w:type="spellStart"/>
      <w:r w:rsidR="008D6175" w:rsidRPr="009A11D3">
        <w:t>Коблева</w:t>
      </w:r>
      <w:proofErr w:type="spellEnd"/>
      <w:r w:rsidR="008D6175" w:rsidRPr="009A11D3">
        <w:t xml:space="preserve"> </w:t>
      </w:r>
      <w:proofErr w:type="spellStart"/>
      <w:r w:rsidR="008D6175" w:rsidRPr="009A11D3">
        <w:t>Азамата</w:t>
      </w:r>
      <w:proofErr w:type="spellEnd"/>
      <w:r w:rsidR="008D6175" w:rsidRPr="009A11D3">
        <w:t xml:space="preserve"> Анатольевича</w:t>
      </w:r>
      <w:r w:rsidR="00331A44" w:rsidRPr="009A11D3">
        <w:t xml:space="preserve">, </w:t>
      </w:r>
      <w:r w:rsidR="001254F9">
        <w:t>действующего на основании Устава,</w:t>
      </w:r>
      <w:r w:rsidR="00331A44" w:rsidRPr="009A11D3">
        <w:t xml:space="preserve"> с одной стороны и </w:t>
      </w:r>
      <w:r w:rsidR="00331A44" w:rsidRPr="009A11D3">
        <w:tab/>
      </w:r>
    </w:p>
    <w:p w:rsidR="00331A44" w:rsidRPr="009A11D3" w:rsidRDefault="00331A44" w:rsidP="00E91377">
      <w:pPr>
        <w:tabs>
          <w:tab w:val="right" w:leader="underscore" w:pos="10205"/>
        </w:tabs>
        <w:spacing w:line="288" w:lineRule="auto"/>
        <w:ind w:right="-1"/>
        <w:jc w:val="both"/>
      </w:pPr>
      <w:r w:rsidRPr="009A11D3">
        <w:tab/>
        <w:t>,</w:t>
      </w:r>
    </w:p>
    <w:p w:rsidR="00331A44" w:rsidRPr="009A11D3" w:rsidRDefault="00331A44" w:rsidP="00E91377">
      <w:pPr>
        <w:spacing w:line="288" w:lineRule="auto"/>
        <w:jc w:val="center"/>
        <w:rPr>
          <w:sz w:val="20"/>
          <w:szCs w:val="20"/>
        </w:rPr>
      </w:pPr>
      <w:r w:rsidRPr="009A11D3">
        <w:rPr>
          <w:sz w:val="20"/>
          <w:szCs w:val="20"/>
        </w:rPr>
        <w:t>(полное наименование юридического лица)</w:t>
      </w:r>
    </w:p>
    <w:p w:rsidR="00331A44" w:rsidRPr="009A11D3" w:rsidRDefault="00331A44" w:rsidP="00E91377">
      <w:pPr>
        <w:tabs>
          <w:tab w:val="right" w:leader="underscore" w:pos="10205"/>
        </w:tabs>
        <w:spacing w:line="288" w:lineRule="auto"/>
        <w:jc w:val="both"/>
      </w:pPr>
      <w:r w:rsidRPr="009A11D3">
        <w:t xml:space="preserve">именуемое в дальнейшем «БАНК», в лице </w:t>
      </w:r>
      <w:r w:rsidRPr="009A11D3">
        <w:tab/>
      </w:r>
    </w:p>
    <w:p w:rsidR="00331A44" w:rsidRPr="009A11D3" w:rsidRDefault="00331A44" w:rsidP="00E91377">
      <w:pPr>
        <w:tabs>
          <w:tab w:val="right" w:leader="underscore" w:pos="10205"/>
        </w:tabs>
        <w:spacing w:line="288" w:lineRule="auto"/>
        <w:jc w:val="both"/>
      </w:pPr>
      <w:r w:rsidRPr="009A11D3">
        <w:tab/>
      </w:r>
    </w:p>
    <w:p w:rsidR="00331A44" w:rsidRPr="009A11D3" w:rsidRDefault="00331A44" w:rsidP="00E91377">
      <w:pPr>
        <w:spacing w:line="288" w:lineRule="auto"/>
        <w:jc w:val="center"/>
        <w:rPr>
          <w:sz w:val="20"/>
          <w:szCs w:val="20"/>
        </w:rPr>
      </w:pPr>
      <w:r w:rsidRPr="009A11D3">
        <w:rPr>
          <w:sz w:val="20"/>
          <w:szCs w:val="20"/>
        </w:rPr>
        <w:t>(должность, ФИО уполномоченного представителя банка)</w:t>
      </w:r>
    </w:p>
    <w:p w:rsidR="00331A44" w:rsidRPr="009A11D3" w:rsidRDefault="00331A44" w:rsidP="00E91377">
      <w:pPr>
        <w:tabs>
          <w:tab w:val="right" w:leader="underscore" w:pos="10205"/>
        </w:tabs>
        <w:spacing w:line="288" w:lineRule="auto"/>
        <w:jc w:val="both"/>
      </w:pPr>
      <w:r w:rsidRPr="009A11D3">
        <w:t xml:space="preserve">действующего на основании </w:t>
      </w:r>
      <w:r w:rsidRPr="009A11D3">
        <w:tab/>
      </w:r>
    </w:p>
    <w:p w:rsidR="00331A44" w:rsidRPr="009A11D3" w:rsidRDefault="00331A44" w:rsidP="00E91377">
      <w:pPr>
        <w:tabs>
          <w:tab w:val="right" w:leader="underscore" w:pos="10205"/>
        </w:tabs>
        <w:spacing w:line="288" w:lineRule="auto"/>
        <w:jc w:val="both"/>
      </w:pPr>
      <w:r w:rsidRPr="009A11D3">
        <w:tab/>
        <w:t>,</w:t>
      </w:r>
    </w:p>
    <w:p w:rsidR="00331A44" w:rsidRPr="009A11D3" w:rsidRDefault="00331A44" w:rsidP="00E91377">
      <w:pPr>
        <w:spacing w:line="288" w:lineRule="auto"/>
        <w:ind w:firstLine="709"/>
        <w:jc w:val="center"/>
        <w:rPr>
          <w:sz w:val="20"/>
          <w:szCs w:val="20"/>
        </w:rPr>
      </w:pPr>
      <w:r w:rsidRPr="009A11D3">
        <w:rPr>
          <w:sz w:val="20"/>
          <w:szCs w:val="20"/>
        </w:rPr>
        <w:t>(название документа)</w:t>
      </w:r>
    </w:p>
    <w:p w:rsidR="00331A44" w:rsidRPr="009A11D3" w:rsidRDefault="00331A44" w:rsidP="0007790C">
      <w:pPr>
        <w:spacing w:line="288" w:lineRule="auto"/>
        <w:jc w:val="both"/>
      </w:pPr>
      <w:r w:rsidRPr="009A11D3">
        <w:t>с другой стороны, вместе в дальн</w:t>
      </w:r>
      <w:r w:rsidR="0007790C" w:rsidRPr="009A11D3">
        <w:t>ейшем именуемые «СТОРОНЫ», заключили настоящий д</w:t>
      </w:r>
      <w:r w:rsidRPr="009A11D3">
        <w:t>оговор о нижеследующем:</w:t>
      </w:r>
    </w:p>
    <w:p w:rsidR="00331A44" w:rsidRPr="009A11D3" w:rsidRDefault="003C0E0C" w:rsidP="003C0E0C">
      <w:pPr>
        <w:numPr>
          <w:ilvl w:val="0"/>
          <w:numId w:val="35"/>
        </w:numPr>
        <w:spacing w:before="240" w:after="120" w:line="288" w:lineRule="auto"/>
        <w:ind w:left="357" w:hanging="357"/>
        <w:jc w:val="center"/>
        <w:rPr>
          <w:b/>
        </w:rPr>
      </w:pPr>
      <w:r w:rsidRPr="009A11D3">
        <w:rPr>
          <w:b/>
        </w:rPr>
        <w:t>ПРЕДМЕТ ДОГОВОРА.</w:t>
      </w:r>
    </w:p>
    <w:p w:rsidR="00331A44" w:rsidRPr="009A11D3" w:rsidRDefault="00331A44" w:rsidP="00E91377">
      <w:pPr>
        <w:numPr>
          <w:ilvl w:val="1"/>
          <w:numId w:val="35"/>
        </w:numPr>
        <w:spacing w:line="288" w:lineRule="auto"/>
        <w:jc w:val="both"/>
      </w:pPr>
      <w:r w:rsidRPr="009A11D3">
        <w:t>«ПОРУЧИТЕЛЬ» отвечает перед «БАНКОМ» за исполнение «ЗАЕМЩИКОМ» обязательств перед «Банком» по кредитному договору (в дальнейшем - "КРЕДИТНЫЙ ДОГОВОР"):</w:t>
      </w:r>
    </w:p>
    <w:p w:rsidR="00331A44" w:rsidRPr="009A11D3" w:rsidRDefault="00331A44" w:rsidP="00E91377">
      <w:pPr>
        <w:numPr>
          <w:ilvl w:val="0"/>
          <w:numId w:val="11"/>
        </w:numPr>
        <w:spacing w:line="288" w:lineRule="auto"/>
        <w:ind w:left="993" w:hanging="285"/>
        <w:jc w:val="both"/>
      </w:pPr>
      <w:r w:rsidRPr="009A11D3">
        <w:t>№</w:t>
      </w:r>
      <w:r w:rsidR="00375B4E" w:rsidRPr="009A11D3">
        <w:t xml:space="preserve"> </w:t>
      </w:r>
      <w:r w:rsidRPr="009A11D3">
        <w:t>______________</w:t>
      </w:r>
      <w:r w:rsidR="001F1DAF" w:rsidRPr="009A11D3">
        <w:t xml:space="preserve"> </w:t>
      </w:r>
      <w:r w:rsidRPr="009A11D3">
        <w:t>;</w:t>
      </w:r>
    </w:p>
    <w:p w:rsidR="00331A44" w:rsidRPr="009A11D3" w:rsidRDefault="00331A44" w:rsidP="00E91377">
      <w:pPr>
        <w:numPr>
          <w:ilvl w:val="0"/>
          <w:numId w:val="11"/>
        </w:numPr>
        <w:spacing w:line="288" w:lineRule="auto"/>
        <w:ind w:left="993" w:hanging="285"/>
        <w:jc w:val="both"/>
      </w:pPr>
      <w:r w:rsidRPr="009A11D3">
        <w:t>дата заключения: ___________________.;</w:t>
      </w:r>
    </w:p>
    <w:p w:rsidR="00331A44" w:rsidRPr="009A11D3" w:rsidRDefault="00331A44" w:rsidP="00E91377">
      <w:pPr>
        <w:numPr>
          <w:ilvl w:val="0"/>
          <w:numId w:val="11"/>
        </w:numPr>
        <w:spacing w:line="288" w:lineRule="auto"/>
        <w:ind w:left="993" w:hanging="285"/>
        <w:jc w:val="both"/>
      </w:pPr>
      <w:r w:rsidRPr="009A11D3">
        <w:t>сумма кредита_______________________________ ;</w:t>
      </w:r>
    </w:p>
    <w:p w:rsidR="00331A44" w:rsidRPr="009A11D3" w:rsidRDefault="00331A44" w:rsidP="00E91377">
      <w:pPr>
        <w:numPr>
          <w:ilvl w:val="0"/>
          <w:numId w:val="11"/>
        </w:numPr>
        <w:spacing w:line="288" w:lineRule="auto"/>
        <w:ind w:left="993" w:hanging="285"/>
        <w:jc w:val="both"/>
      </w:pPr>
      <w:r w:rsidRPr="009A11D3">
        <w:t>срок возврата кредита: ______________________.;</w:t>
      </w:r>
    </w:p>
    <w:p w:rsidR="00331A44" w:rsidRPr="009A11D3" w:rsidRDefault="00331A44" w:rsidP="00E91377">
      <w:pPr>
        <w:numPr>
          <w:ilvl w:val="0"/>
          <w:numId w:val="11"/>
        </w:numPr>
        <w:spacing w:line="288" w:lineRule="auto"/>
        <w:ind w:left="993" w:hanging="285"/>
        <w:jc w:val="both"/>
      </w:pPr>
      <w:r w:rsidRPr="009A11D3">
        <w:t>размер процентов за пользование кредитом: ______________</w:t>
      </w:r>
      <w:r w:rsidR="003C0E0C" w:rsidRPr="009A11D3">
        <w:t xml:space="preserve"> ; </w:t>
      </w:r>
    </w:p>
    <w:p w:rsidR="003C0E0C" w:rsidRPr="009A11D3" w:rsidRDefault="003C0E0C" w:rsidP="00E91377">
      <w:pPr>
        <w:numPr>
          <w:ilvl w:val="0"/>
          <w:numId w:val="11"/>
        </w:numPr>
        <w:spacing w:line="288" w:lineRule="auto"/>
        <w:ind w:left="993" w:hanging="285"/>
        <w:jc w:val="both"/>
      </w:pPr>
      <w:r w:rsidRPr="009A11D3">
        <w:t>уплата процентов:________________________</w:t>
      </w:r>
    </w:p>
    <w:p w:rsidR="00331A44" w:rsidRPr="009A11D3" w:rsidRDefault="00331A44" w:rsidP="00E91377">
      <w:pPr>
        <w:numPr>
          <w:ilvl w:val="1"/>
          <w:numId w:val="35"/>
        </w:numPr>
        <w:spacing w:line="288" w:lineRule="auto"/>
        <w:jc w:val="both"/>
      </w:pPr>
      <w:r w:rsidRPr="009A11D3">
        <w:t xml:space="preserve">Ответственность «ПОРУЧИТЕЛЯ» перед «БАНКОМ» по настоящему договору является субсидиарной и ограничена суммой в размере __________ рублей, что составляет </w:t>
      </w:r>
      <w:r w:rsidR="001F45CE" w:rsidRPr="009A11D3">
        <w:t>70%</w:t>
      </w:r>
      <w:r w:rsidRPr="009A11D3">
        <w:t xml:space="preserve"> от общего объема необходимого обеспечения по кредитному договору, определенного «БАНКОМ» в момент его выдачи.</w:t>
      </w:r>
    </w:p>
    <w:p w:rsidR="00331A44" w:rsidRPr="009A11D3" w:rsidRDefault="00331A44" w:rsidP="00E91377">
      <w:pPr>
        <w:numPr>
          <w:ilvl w:val="1"/>
          <w:numId w:val="35"/>
        </w:numPr>
        <w:spacing w:line="288" w:lineRule="auto"/>
        <w:jc w:val="both"/>
      </w:pPr>
      <w:r w:rsidRPr="009A11D3">
        <w:t>«ПОРУЧИТЕЛЬ» несет ответственность перед «БАНКОМ» денежными средствами Гаран</w:t>
      </w:r>
      <w:r w:rsidR="005A6D64">
        <w:t>тийного фонда.</w:t>
      </w:r>
    </w:p>
    <w:p w:rsidR="00331A44" w:rsidRPr="009A11D3" w:rsidRDefault="00331A44" w:rsidP="00E91377">
      <w:pPr>
        <w:numPr>
          <w:ilvl w:val="1"/>
          <w:numId w:val="35"/>
        </w:numPr>
        <w:spacing w:line="288" w:lineRule="auto"/>
        <w:jc w:val="both"/>
      </w:pPr>
      <w:r w:rsidRPr="009A11D3">
        <w:t xml:space="preserve">В рамках настоящего Договора «ПОРУЧИТЕЛЬ» не отвечает перед «БАНКОМ» за исполнение «ЗАЕМЩИКОМ» обязательств по «КРЕДИТНОМУ ДОГОВОРУ» в части уплаты процентов за пользование чужими денежными средствами (ст.395 ГК РФ), </w:t>
      </w:r>
      <w:r w:rsidR="003C0E0C" w:rsidRPr="009A11D3">
        <w:t xml:space="preserve">повышенные </w:t>
      </w:r>
      <w:r w:rsidR="003C0E0C" w:rsidRPr="009A11D3">
        <w:lastRenderedPageBreak/>
        <w:t xml:space="preserve">проценты, </w:t>
      </w:r>
      <w:r w:rsidRPr="009A11D3">
        <w:t>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«БАНКОМ».</w:t>
      </w:r>
    </w:p>
    <w:p w:rsidR="003C0E0C" w:rsidRPr="009A11D3" w:rsidRDefault="00331A44" w:rsidP="00E91377">
      <w:pPr>
        <w:numPr>
          <w:ilvl w:val="1"/>
          <w:numId w:val="35"/>
        </w:numPr>
        <w:spacing w:line="288" w:lineRule="auto"/>
        <w:jc w:val="both"/>
      </w:pPr>
      <w:r w:rsidRPr="009A11D3">
        <w:t>Обязательства «ЗАЕМЩИКА» по</w:t>
      </w:r>
      <w:r w:rsidR="003C0E0C" w:rsidRPr="009A11D3">
        <w:t xml:space="preserve">: </w:t>
      </w:r>
    </w:p>
    <w:p w:rsidR="003C0E0C" w:rsidRPr="009A11D3" w:rsidRDefault="003C0E0C" w:rsidP="003C0E0C">
      <w:pPr>
        <w:spacing w:line="288" w:lineRule="auto"/>
        <w:ind w:left="792"/>
        <w:jc w:val="both"/>
      </w:pPr>
      <w:r w:rsidRPr="009A11D3">
        <w:t>-</w:t>
      </w:r>
      <w:r w:rsidR="00331A44" w:rsidRPr="009A11D3">
        <w:t xml:space="preserve"> своевременной и полной уплате комиссий «БАНКУ», по предоставленному кредиту, </w:t>
      </w:r>
    </w:p>
    <w:p w:rsidR="003C0E0C" w:rsidRPr="009A11D3" w:rsidRDefault="003C0E0C" w:rsidP="003C0E0C">
      <w:pPr>
        <w:spacing w:line="288" w:lineRule="auto"/>
        <w:ind w:left="792"/>
        <w:jc w:val="both"/>
      </w:pPr>
      <w:r w:rsidRPr="009A11D3">
        <w:t xml:space="preserve">- </w:t>
      </w:r>
      <w:r w:rsidR="00331A44" w:rsidRPr="009A11D3">
        <w:t xml:space="preserve">своевременной и полной уплате неустойки по просроченной задолженности по предоставленному кредиту, уплате неустойки по процентам и/или комиссиям по кредиту, начисленным в соответствии с «КРЕДИТНЫМ ДОГОВОРОМ», </w:t>
      </w:r>
    </w:p>
    <w:p w:rsidR="00331A44" w:rsidRPr="009A11D3" w:rsidRDefault="003C0E0C" w:rsidP="003C0E0C">
      <w:pPr>
        <w:spacing w:line="288" w:lineRule="auto"/>
        <w:ind w:left="792"/>
        <w:jc w:val="both"/>
      </w:pPr>
      <w:r w:rsidRPr="009A11D3">
        <w:t xml:space="preserve">- </w:t>
      </w:r>
      <w:r w:rsidR="00331A44" w:rsidRPr="009A11D3">
        <w:t>оплате расходов «БАНКА», понесенных им в связи с исполнением «КРЕДИТНОГО ДО</w:t>
      </w:r>
      <w:r w:rsidR="001254F9">
        <w:t xml:space="preserve">ГОВОРА», выполняются им </w:t>
      </w:r>
      <w:r w:rsidR="00331A44" w:rsidRPr="009A11D3">
        <w:t>самостоятельно.</w:t>
      </w:r>
    </w:p>
    <w:p w:rsidR="00331A44" w:rsidRPr="009A11D3" w:rsidRDefault="003C0E0C" w:rsidP="003C0E0C">
      <w:pPr>
        <w:numPr>
          <w:ilvl w:val="0"/>
          <w:numId w:val="35"/>
        </w:numPr>
        <w:spacing w:before="240" w:after="120" w:line="288" w:lineRule="auto"/>
        <w:ind w:left="357" w:hanging="357"/>
        <w:jc w:val="center"/>
        <w:rPr>
          <w:b/>
        </w:rPr>
      </w:pPr>
      <w:r w:rsidRPr="009A11D3">
        <w:rPr>
          <w:b/>
        </w:rPr>
        <w:t>ВОЗНАГРАЖДЕНИЕ ПОРУЧИТЕЛЯ.</w:t>
      </w:r>
    </w:p>
    <w:p w:rsidR="00331A44" w:rsidRPr="009A11D3" w:rsidRDefault="00331A44" w:rsidP="00E91377">
      <w:pPr>
        <w:numPr>
          <w:ilvl w:val="1"/>
          <w:numId w:val="35"/>
        </w:numPr>
        <w:spacing w:line="288" w:lineRule="auto"/>
        <w:jc w:val="both"/>
      </w:pPr>
      <w:r w:rsidRPr="009A11D3">
        <w:t>Исходя из того, что поручительство по «К</w:t>
      </w:r>
      <w:r w:rsidR="003F35BC" w:rsidRPr="009A11D3">
        <w:t>РЕДИТНО</w:t>
      </w:r>
      <w:r w:rsidRPr="009A11D3">
        <w:t>М</w:t>
      </w:r>
      <w:r w:rsidR="003F35BC" w:rsidRPr="009A11D3">
        <w:t>У ДОГОВОРУ</w:t>
      </w:r>
      <w:r w:rsidRPr="009A11D3">
        <w:t>» предоставляется сроком на _____, «ЗАЕМЩИК» за предоставление поручительства, уплачивает «ПОРУЧИТЕЛЮ» вознаграждение в размере ____ % от суммы поручительства, что составляет _____________ рублей.</w:t>
      </w:r>
    </w:p>
    <w:p w:rsidR="00331A44" w:rsidRPr="009A11D3" w:rsidRDefault="00331A44" w:rsidP="00E91377">
      <w:pPr>
        <w:numPr>
          <w:ilvl w:val="1"/>
          <w:numId w:val="35"/>
        </w:numPr>
        <w:spacing w:line="288" w:lineRule="auto"/>
        <w:jc w:val="both"/>
      </w:pPr>
      <w:r w:rsidRPr="009A11D3">
        <w:t>Вознаграждение «ПОРУЧИТЕЛЮ» уплачивается «ЗАЕМЩИКОМ» единовременно до подписания настоящего договора поручительства</w:t>
      </w:r>
      <w:r w:rsidR="00E26F07" w:rsidRPr="009A11D3">
        <w:t xml:space="preserve"> или ежегодно в дату подписания договора поручительства</w:t>
      </w:r>
      <w:r w:rsidRPr="009A11D3">
        <w:t xml:space="preserve"> путем перечисления денежных средств на расчетный счет «ПОРУЧИТЕЛЯ»</w:t>
      </w:r>
      <w:r w:rsidR="00E26F07" w:rsidRPr="009A11D3">
        <w:t>,</w:t>
      </w:r>
      <w:r w:rsidRPr="009A11D3">
        <w:t xml:space="preserve"> указанный в реквизитах данного договора.</w:t>
      </w:r>
    </w:p>
    <w:p w:rsidR="00331A44" w:rsidRPr="009A11D3" w:rsidRDefault="00331A44" w:rsidP="00E91377">
      <w:pPr>
        <w:numPr>
          <w:ilvl w:val="1"/>
          <w:numId w:val="35"/>
        </w:numPr>
        <w:spacing w:line="288" w:lineRule="auto"/>
        <w:jc w:val="both"/>
      </w:pPr>
      <w:r w:rsidRPr="009A11D3">
        <w:t>Моментом уплаты вознаграждения считается дата поступления денежных средств на расчетный счет «ПОРУЧИТЕЛЯ».</w:t>
      </w:r>
    </w:p>
    <w:p w:rsidR="005760E8" w:rsidRPr="009A11D3" w:rsidRDefault="005760E8" w:rsidP="005760E8">
      <w:pPr>
        <w:spacing w:line="288" w:lineRule="auto"/>
        <w:jc w:val="both"/>
      </w:pPr>
    </w:p>
    <w:p w:rsidR="00331A44" w:rsidRPr="009A11D3" w:rsidRDefault="003C0E0C" w:rsidP="003C0E0C">
      <w:pPr>
        <w:numPr>
          <w:ilvl w:val="0"/>
          <w:numId w:val="35"/>
        </w:numPr>
        <w:spacing w:before="240" w:after="120" w:line="288" w:lineRule="auto"/>
        <w:ind w:left="357" w:hanging="357"/>
        <w:jc w:val="center"/>
        <w:rPr>
          <w:b/>
        </w:rPr>
      </w:pPr>
      <w:r w:rsidRPr="009A11D3">
        <w:rPr>
          <w:b/>
        </w:rPr>
        <w:t>ВСТУПЛЕНИЕ В СИЛУ ДОГОВОРА.</w:t>
      </w:r>
    </w:p>
    <w:p w:rsidR="00331A44" w:rsidRPr="009A11D3" w:rsidRDefault="00331A44" w:rsidP="00E91377">
      <w:pPr>
        <w:numPr>
          <w:ilvl w:val="1"/>
          <w:numId w:val="35"/>
        </w:numPr>
        <w:spacing w:line="288" w:lineRule="auto"/>
        <w:jc w:val="both"/>
      </w:pPr>
      <w:r w:rsidRPr="009A11D3">
        <w:t>Настоящий договор поручительства вступает в силу с момента подписания его «СТОРОНАМИ».</w:t>
      </w:r>
    </w:p>
    <w:p w:rsidR="00331A44" w:rsidRPr="009A11D3" w:rsidRDefault="003C0E0C" w:rsidP="003C0E0C">
      <w:pPr>
        <w:numPr>
          <w:ilvl w:val="0"/>
          <w:numId w:val="35"/>
        </w:numPr>
        <w:spacing w:before="240" w:after="120" w:line="288" w:lineRule="auto"/>
        <w:ind w:left="357" w:hanging="357"/>
        <w:jc w:val="center"/>
        <w:rPr>
          <w:b/>
        </w:rPr>
      </w:pPr>
      <w:r w:rsidRPr="009A11D3">
        <w:rPr>
          <w:b/>
        </w:rPr>
        <w:t>ПРАВА И ОБЯЗАННОСТИ СТОРОН.</w:t>
      </w:r>
    </w:p>
    <w:p w:rsidR="00331A44" w:rsidRPr="009A11D3" w:rsidRDefault="00331A44" w:rsidP="00E91377">
      <w:pPr>
        <w:numPr>
          <w:ilvl w:val="1"/>
          <w:numId w:val="35"/>
        </w:numPr>
        <w:spacing w:line="288" w:lineRule="auto"/>
        <w:jc w:val="both"/>
        <w:rPr>
          <w:u w:val="single"/>
        </w:rPr>
      </w:pPr>
      <w:r w:rsidRPr="009A11D3">
        <w:rPr>
          <w:u w:val="single"/>
        </w:rPr>
        <w:t>«ПОРУЧИТЕЛЬ» обязан:</w:t>
      </w:r>
    </w:p>
    <w:p w:rsidR="00331A44" w:rsidRPr="009A11D3" w:rsidRDefault="00331A44" w:rsidP="008522FE">
      <w:pPr>
        <w:numPr>
          <w:ilvl w:val="2"/>
          <w:numId w:val="35"/>
        </w:numPr>
        <w:tabs>
          <w:tab w:val="left" w:pos="851"/>
        </w:tabs>
        <w:spacing w:line="288" w:lineRule="auto"/>
        <w:ind w:left="851" w:hanging="698"/>
        <w:jc w:val="both"/>
      </w:pPr>
      <w:r w:rsidRPr="009A11D3">
        <w:t xml:space="preserve">Нести субсидиарную ответственность за исполнение «ЗАЕМЩИКОМ» обязательств по «КРЕДИТНОМУ ДОГОВОРУ» в размере, не превышающем </w:t>
      </w:r>
      <w:r w:rsidR="003C0E0C" w:rsidRPr="009A11D3">
        <w:t>7</w:t>
      </w:r>
      <w:r w:rsidRPr="009A11D3">
        <w:t>0% от суммы неисполненных «ЗАЕМЩИКОМ» обязательств по «КРЕДИТНОМУ ДОГОВОРУ», но в любом случае не более суммы, указанной в п. 1.2. настоящего договора в порядке и сроки, установленные настоящим договором.</w:t>
      </w:r>
    </w:p>
    <w:p w:rsidR="00331A44" w:rsidRPr="009A11D3" w:rsidRDefault="00331A44" w:rsidP="008522FE">
      <w:pPr>
        <w:shd w:val="clear" w:color="auto" w:fill="FFFFFF"/>
        <w:tabs>
          <w:tab w:val="left" w:pos="851"/>
          <w:tab w:val="left" w:pos="1546"/>
        </w:tabs>
        <w:spacing w:line="288" w:lineRule="auto"/>
        <w:ind w:left="851"/>
        <w:jc w:val="both"/>
      </w:pPr>
      <w:r w:rsidRPr="009A11D3">
        <w:t xml:space="preserve">При этом ответственность «ПОРУЧИТЕЛЯ» по настоящему договору поручительства ограничена </w:t>
      </w:r>
      <w:r w:rsidR="003C0E0C" w:rsidRPr="009A11D3">
        <w:t>7</w:t>
      </w:r>
      <w:r w:rsidRPr="009A11D3">
        <w:t>0 % от суммы неисполненных «ЗАЕМЩИКОМ» обязательств по «КРЕДИТ</w:t>
      </w:r>
      <w:r w:rsidR="000C4C83" w:rsidRPr="009A11D3">
        <w:t>НОМУ ДОГОВОРУ» (не</w:t>
      </w:r>
      <w:r w:rsidRPr="009A11D3">
        <w:t>возвращенной в установленных «КРЕДИТНЫМ ДОГОВОРОМ» порядке и сроки сум</w:t>
      </w:r>
      <w:r w:rsidR="00BE379B" w:rsidRPr="009A11D3">
        <w:t>м</w:t>
      </w:r>
      <w:r w:rsidRPr="009A11D3">
        <w:t>ы кредита (основного долга)) на момент возникновения просроченной задолженности по кредиту, обеспеченному поручительством по настоящему договору.</w:t>
      </w:r>
    </w:p>
    <w:p w:rsidR="00331A44" w:rsidRPr="009A11D3" w:rsidRDefault="00331A44" w:rsidP="008522FE">
      <w:pPr>
        <w:numPr>
          <w:ilvl w:val="2"/>
          <w:numId w:val="35"/>
        </w:numPr>
        <w:tabs>
          <w:tab w:val="left" w:pos="993"/>
        </w:tabs>
        <w:spacing w:line="288" w:lineRule="auto"/>
        <w:ind w:left="851" w:hanging="698"/>
        <w:jc w:val="both"/>
      </w:pPr>
      <w:r w:rsidRPr="009A11D3">
        <w:t>Уведомить «БАНК» о поступлении от «ЗА</w:t>
      </w:r>
      <w:r w:rsidR="00BE379B" w:rsidRPr="009A11D3">
        <w:t>Е</w:t>
      </w:r>
      <w:r w:rsidRPr="009A11D3">
        <w:t>МЩИКА» вознаграждения по настоящему договору.</w:t>
      </w:r>
    </w:p>
    <w:p w:rsidR="00331A44" w:rsidRPr="009A11D3" w:rsidRDefault="00331A44" w:rsidP="008522FE">
      <w:pPr>
        <w:numPr>
          <w:ilvl w:val="2"/>
          <w:numId w:val="35"/>
        </w:numPr>
        <w:tabs>
          <w:tab w:val="left" w:pos="993"/>
        </w:tabs>
        <w:spacing w:line="288" w:lineRule="auto"/>
        <w:ind w:left="851" w:hanging="698"/>
        <w:jc w:val="both"/>
      </w:pPr>
      <w:r w:rsidRPr="009A11D3">
        <w:lastRenderedPageBreak/>
        <w:t>В случае внесения изменений в учредительные/регистрационные документы «ПОРУЧИТЕЛЯ» предоставить «БАНКУ» копии соответствующих документов в течение 3 (трех) рабочих дней с даты государственной регистрации изменений.</w:t>
      </w:r>
    </w:p>
    <w:p w:rsidR="00331A44" w:rsidRPr="009A11D3" w:rsidRDefault="00331A44" w:rsidP="008522FE">
      <w:pPr>
        <w:numPr>
          <w:ilvl w:val="2"/>
          <w:numId w:val="35"/>
        </w:numPr>
        <w:tabs>
          <w:tab w:val="left" w:pos="851"/>
        </w:tabs>
        <w:spacing w:line="288" w:lineRule="auto"/>
        <w:ind w:left="851" w:hanging="698"/>
        <w:jc w:val="both"/>
      </w:pPr>
      <w:r w:rsidRPr="009A11D3">
        <w:t>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331A44" w:rsidRPr="009A11D3" w:rsidRDefault="00331A44" w:rsidP="008522FE">
      <w:pPr>
        <w:numPr>
          <w:ilvl w:val="2"/>
          <w:numId w:val="35"/>
        </w:numPr>
        <w:tabs>
          <w:tab w:val="left" w:pos="851"/>
        </w:tabs>
        <w:spacing w:line="288" w:lineRule="auto"/>
        <w:ind w:left="851" w:hanging="698"/>
        <w:jc w:val="both"/>
      </w:pPr>
      <w:r w:rsidRPr="009A11D3">
        <w:t>В течение 10 (Десяти) рабочих дней с даты наступления одного из нижеперечисленных событий известить «БАНК» о наступлении такого события, произошедшего в течение действия договора, а именно</w:t>
      </w:r>
      <w:r w:rsidR="00440DC3" w:rsidRPr="009A11D3">
        <w:t>:</w:t>
      </w:r>
    </w:p>
    <w:p w:rsidR="00331A44" w:rsidRPr="009A11D3" w:rsidRDefault="00331A44" w:rsidP="008522FE">
      <w:pPr>
        <w:numPr>
          <w:ilvl w:val="1"/>
          <w:numId w:val="36"/>
        </w:numPr>
        <w:tabs>
          <w:tab w:val="left" w:pos="851"/>
          <w:tab w:val="left" w:pos="1843"/>
        </w:tabs>
        <w:spacing w:line="288" w:lineRule="auto"/>
        <w:ind w:left="851"/>
        <w:jc w:val="both"/>
      </w:pPr>
      <w:r w:rsidRPr="009A11D3">
        <w:t>произойдет изменение адреса местонахождения или почтового адреса «ПОРУЧИТЕЛЯ»;</w:t>
      </w:r>
    </w:p>
    <w:p w:rsidR="00331A44" w:rsidRPr="009A11D3" w:rsidRDefault="00331A44" w:rsidP="008522FE">
      <w:pPr>
        <w:numPr>
          <w:ilvl w:val="1"/>
          <w:numId w:val="36"/>
        </w:numPr>
        <w:tabs>
          <w:tab w:val="left" w:pos="851"/>
          <w:tab w:val="left" w:pos="1843"/>
        </w:tabs>
        <w:spacing w:line="288" w:lineRule="auto"/>
        <w:ind w:left="851"/>
        <w:jc w:val="both"/>
      </w:pPr>
      <w:r w:rsidRPr="009A11D3">
        <w:t>произойдут изменения любого из указанных в договоре платежных реквизитов «ПОРУЧИТЕЛЯ»;</w:t>
      </w:r>
    </w:p>
    <w:p w:rsidR="00331A44" w:rsidRPr="009A11D3" w:rsidRDefault="00331A44" w:rsidP="008522FE">
      <w:pPr>
        <w:numPr>
          <w:ilvl w:val="1"/>
          <w:numId w:val="36"/>
        </w:numPr>
        <w:tabs>
          <w:tab w:val="left" w:pos="851"/>
          <w:tab w:val="left" w:pos="1843"/>
        </w:tabs>
        <w:spacing w:line="288" w:lineRule="auto"/>
        <w:ind w:left="851"/>
        <w:jc w:val="both"/>
      </w:pPr>
      <w:r w:rsidRPr="009A11D3">
        <w:t>Произойдет изменение персонального состава исполнительных органов «ПОРУЧИТЕЛЯ».</w:t>
      </w:r>
    </w:p>
    <w:p w:rsidR="00331A44" w:rsidRPr="009A11D3" w:rsidRDefault="00331A44" w:rsidP="008522FE">
      <w:pPr>
        <w:numPr>
          <w:ilvl w:val="1"/>
          <w:numId w:val="36"/>
        </w:numPr>
        <w:tabs>
          <w:tab w:val="left" w:pos="851"/>
          <w:tab w:val="left" w:pos="1843"/>
        </w:tabs>
        <w:spacing w:line="288" w:lineRule="auto"/>
        <w:ind w:left="851"/>
        <w:jc w:val="both"/>
      </w:pPr>
      <w:r w:rsidRPr="009A11D3">
        <w:t>В отношении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331A44" w:rsidRPr="009A11D3" w:rsidRDefault="00331A44" w:rsidP="00E91377">
      <w:pPr>
        <w:numPr>
          <w:ilvl w:val="1"/>
          <w:numId w:val="35"/>
        </w:numPr>
        <w:spacing w:line="288" w:lineRule="auto"/>
        <w:jc w:val="both"/>
        <w:rPr>
          <w:u w:val="single"/>
        </w:rPr>
      </w:pPr>
      <w:r w:rsidRPr="009A11D3">
        <w:rPr>
          <w:u w:val="single"/>
        </w:rPr>
        <w:t>«ПОРУЧИТЕЛЬ» имеет право:</w:t>
      </w:r>
    </w:p>
    <w:p w:rsidR="00331A44" w:rsidRPr="009A11D3" w:rsidRDefault="00331A44" w:rsidP="008522FE">
      <w:pPr>
        <w:numPr>
          <w:ilvl w:val="2"/>
          <w:numId w:val="35"/>
        </w:numPr>
        <w:tabs>
          <w:tab w:val="left" w:pos="851"/>
        </w:tabs>
        <w:spacing w:line="288" w:lineRule="auto"/>
        <w:ind w:left="851" w:hanging="698"/>
        <w:jc w:val="both"/>
      </w:pPr>
      <w:r w:rsidRPr="009A11D3">
        <w:t>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331A44" w:rsidRPr="009A11D3" w:rsidRDefault="00331A44" w:rsidP="008522FE">
      <w:pPr>
        <w:numPr>
          <w:ilvl w:val="2"/>
          <w:numId w:val="35"/>
        </w:numPr>
        <w:tabs>
          <w:tab w:val="left" w:pos="851"/>
        </w:tabs>
        <w:spacing w:line="288" w:lineRule="auto"/>
        <w:ind w:left="851" w:hanging="698"/>
        <w:jc w:val="both"/>
      </w:pPr>
      <w:r w:rsidRPr="009A11D3">
        <w:t>Требовать от «ЗАЕМЩИКА» и «БАНКА» в срок не позднее 5 (Пяти) рабочих дней с даты получения запроса «ПОРУЧИТЕЛЯ» предоставления информации об исполнении «ЗАЕМЩИКОМ» обязательств по «КРЕДИТНОМУ ДОГОВОРУ», в том числе допущенных нарушениях условий заключенного «КРЕДИТНОГО ДОГОВОРА».</w:t>
      </w:r>
    </w:p>
    <w:p w:rsidR="00331A44" w:rsidRPr="009A11D3" w:rsidRDefault="00331A44" w:rsidP="008522FE">
      <w:pPr>
        <w:numPr>
          <w:ilvl w:val="2"/>
          <w:numId w:val="35"/>
        </w:numPr>
        <w:tabs>
          <w:tab w:val="left" w:pos="851"/>
        </w:tabs>
        <w:spacing w:line="288" w:lineRule="auto"/>
        <w:ind w:left="851" w:hanging="698"/>
        <w:jc w:val="both"/>
      </w:pPr>
      <w:r w:rsidRPr="009A11D3">
        <w:t>Требовать от «БАНКА» (в случае исполнения обязательств за «ЗАЕМЩИКА» по «КРЕДИТНОМУ ДОГОВОРУ») предоставления документов и информации, удостоверяющие права требования «БАНКА» к «ЗАЕМЩИКУ», и передать права, обеспечивающие эти требования.</w:t>
      </w:r>
    </w:p>
    <w:p w:rsidR="00331A44" w:rsidRPr="009A11D3" w:rsidRDefault="00331A44" w:rsidP="008522FE">
      <w:pPr>
        <w:numPr>
          <w:ilvl w:val="2"/>
          <w:numId w:val="35"/>
        </w:numPr>
        <w:tabs>
          <w:tab w:val="left" w:pos="851"/>
        </w:tabs>
        <w:spacing w:line="288" w:lineRule="auto"/>
        <w:ind w:left="851" w:hanging="698"/>
        <w:jc w:val="both"/>
      </w:pPr>
      <w:r w:rsidRPr="009A11D3">
        <w:t>Требовать от «ЗАЕМЩИКА» (в случае исполнения обязательств за «ЗАЕМЩИКА» по Кредитному договору в рамках настоящего договора) уплаты убытков, понесенных в связи с ответственностью за «ЗАЕМЩИКА».</w:t>
      </w:r>
    </w:p>
    <w:p w:rsidR="00331A44" w:rsidRPr="009A11D3" w:rsidRDefault="00331A44" w:rsidP="00E91377">
      <w:pPr>
        <w:numPr>
          <w:ilvl w:val="1"/>
          <w:numId w:val="35"/>
        </w:numPr>
        <w:spacing w:line="288" w:lineRule="auto"/>
        <w:jc w:val="both"/>
        <w:rPr>
          <w:u w:val="single"/>
        </w:rPr>
      </w:pPr>
      <w:r w:rsidRPr="009A11D3">
        <w:rPr>
          <w:u w:val="single"/>
        </w:rPr>
        <w:t>«ЗАЕМЩИК» обязан:</w:t>
      </w:r>
    </w:p>
    <w:p w:rsidR="00331A44" w:rsidRPr="009A11D3" w:rsidRDefault="00331A44" w:rsidP="008522FE">
      <w:pPr>
        <w:numPr>
          <w:ilvl w:val="2"/>
          <w:numId w:val="35"/>
        </w:numPr>
        <w:spacing w:line="288" w:lineRule="auto"/>
        <w:ind w:left="851" w:hanging="698"/>
        <w:jc w:val="both"/>
      </w:pPr>
      <w:r w:rsidRPr="009A11D3">
        <w:t>Уплатить «ПОРУЧИТЕЛЮ» вознаграждение за предоставление поручительства в порядке, сроки и размере, установленные настоящим договором.</w:t>
      </w:r>
    </w:p>
    <w:p w:rsidR="00331A44" w:rsidRPr="009A11D3" w:rsidRDefault="00331A44" w:rsidP="008522FE">
      <w:pPr>
        <w:numPr>
          <w:ilvl w:val="2"/>
          <w:numId w:val="35"/>
        </w:numPr>
        <w:spacing w:line="288" w:lineRule="auto"/>
        <w:ind w:left="851" w:hanging="698"/>
        <w:jc w:val="both"/>
      </w:pPr>
      <w:r w:rsidRPr="009A11D3">
        <w:t>Незамедлительно, но в любом случае не позднее 1 (Одного) рабочего дня, следующего за днем нарушения условий «КРЕДИТНОГО ДОГОВОРА», письменно извещать «ПОРУЧИТЕЛЯ» обо всех допущенных им нарушений «КРЕДИТНОГО ДОГОВОРА», в том числе о просрочке уплаты (возврата) суммы основного долга (суммы кредита)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331A44" w:rsidRPr="009A11D3" w:rsidRDefault="00331A44" w:rsidP="008522FE">
      <w:pPr>
        <w:numPr>
          <w:ilvl w:val="2"/>
          <w:numId w:val="35"/>
        </w:numPr>
        <w:tabs>
          <w:tab w:val="left" w:pos="851"/>
        </w:tabs>
        <w:spacing w:line="288" w:lineRule="auto"/>
        <w:ind w:left="851" w:hanging="698"/>
        <w:jc w:val="both"/>
      </w:pPr>
      <w:r w:rsidRPr="009A11D3">
        <w:lastRenderedPageBreak/>
        <w:t>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331A44" w:rsidRPr="009A11D3" w:rsidRDefault="00331A44" w:rsidP="008522FE">
      <w:pPr>
        <w:numPr>
          <w:ilvl w:val="2"/>
          <w:numId w:val="35"/>
        </w:numPr>
        <w:tabs>
          <w:tab w:val="left" w:pos="851"/>
        </w:tabs>
        <w:spacing w:line="288" w:lineRule="auto"/>
        <w:ind w:left="851" w:hanging="698"/>
        <w:jc w:val="both"/>
      </w:pPr>
      <w:r w:rsidRPr="009A11D3">
        <w:t>Уплатить «ПОРУЧИТЕЛЮ»</w:t>
      </w:r>
      <w:r w:rsidR="003802E0" w:rsidRPr="009A11D3">
        <w:t>,</w:t>
      </w:r>
      <w:r w:rsidRPr="009A11D3">
        <w:t xml:space="preserve"> если «ПОРУЧИТЕЛЬ» исполнил обязательства за «ЗАЕМЩИКА» по «КРЕДИТНОМУ ДОГОВОРУ» в рамках настоящего договора суммы, выплаченные «БАНКУ», и возместить иные убытки, понесенные «ПОРУЧИТЕЛЕМ» в связи с ответственностью за «ЗАЕМЩИКА».</w:t>
      </w:r>
    </w:p>
    <w:p w:rsidR="00331A44" w:rsidRPr="009A11D3" w:rsidRDefault="00331A44" w:rsidP="008522FE">
      <w:pPr>
        <w:numPr>
          <w:ilvl w:val="2"/>
          <w:numId w:val="35"/>
        </w:numPr>
        <w:tabs>
          <w:tab w:val="left" w:pos="851"/>
        </w:tabs>
        <w:spacing w:line="288" w:lineRule="auto"/>
        <w:ind w:left="851" w:hanging="698"/>
        <w:jc w:val="both"/>
      </w:pPr>
      <w:r w:rsidRPr="009A11D3">
        <w:t>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предоставить «ПОРУЧИТЕЛЮ» в письменной форме указанную в запросе информацию</w:t>
      </w:r>
    </w:p>
    <w:p w:rsidR="00331A44" w:rsidRPr="009A11D3" w:rsidRDefault="00331A44" w:rsidP="008522FE">
      <w:pPr>
        <w:numPr>
          <w:ilvl w:val="2"/>
          <w:numId w:val="35"/>
        </w:numPr>
        <w:tabs>
          <w:tab w:val="left" w:pos="851"/>
        </w:tabs>
        <w:spacing w:line="288" w:lineRule="auto"/>
        <w:ind w:left="851" w:hanging="698"/>
        <w:jc w:val="both"/>
      </w:pPr>
      <w:r w:rsidRPr="009A11D3">
        <w:t>При изменении банковских реквизитов и (или) места нахождения в течение 3 (Трех) рабочих дней поставить об этом в известность «БАНК» и «ПОРУЧИТЕЛЯ».</w:t>
      </w:r>
    </w:p>
    <w:p w:rsidR="00331A44" w:rsidRPr="009A11D3" w:rsidRDefault="00331A44" w:rsidP="00E91377">
      <w:pPr>
        <w:numPr>
          <w:ilvl w:val="1"/>
          <w:numId w:val="35"/>
        </w:numPr>
        <w:spacing w:line="288" w:lineRule="auto"/>
        <w:jc w:val="both"/>
        <w:rPr>
          <w:u w:val="single"/>
        </w:rPr>
      </w:pPr>
      <w:r w:rsidRPr="009A11D3">
        <w:rPr>
          <w:u w:val="single"/>
        </w:rPr>
        <w:t>«ЗАЕМЩИК» имеет право:</w:t>
      </w:r>
    </w:p>
    <w:p w:rsidR="00331A44" w:rsidRPr="009A11D3" w:rsidRDefault="00331A44" w:rsidP="008522FE">
      <w:pPr>
        <w:numPr>
          <w:ilvl w:val="2"/>
          <w:numId w:val="35"/>
        </w:numPr>
        <w:tabs>
          <w:tab w:val="left" w:pos="851"/>
        </w:tabs>
        <w:spacing w:line="288" w:lineRule="auto"/>
        <w:ind w:left="851" w:hanging="698"/>
        <w:jc w:val="both"/>
      </w:pPr>
      <w:r w:rsidRPr="009A11D3">
        <w:t xml:space="preserve"> При необходимости пролонгации сроков возврата кредита и (или) уплаты процентов за пользование кредитом против первоначально установленных, обратиться в письменной форме к «ПОРУЧИТЕЛЮ» с просьбой о продлении срока действия настоящего договора поручительства.</w:t>
      </w:r>
    </w:p>
    <w:p w:rsidR="00331A44" w:rsidRPr="009A11D3" w:rsidRDefault="00331A44" w:rsidP="00E91377">
      <w:pPr>
        <w:numPr>
          <w:ilvl w:val="1"/>
          <w:numId w:val="35"/>
        </w:numPr>
        <w:spacing w:line="288" w:lineRule="auto"/>
        <w:jc w:val="both"/>
        <w:rPr>
          <w:u w:val="single"/>
        </w:rPr>
      </w:pPr>
      <w:r w:rsidRPr="009A11D3">
        <w:rPr>
          <w:u w:val="single"/>
        </w:rPr>
        <w:t>«БАНК» обязан:</w:t>
      </w:r>
    </w:p>
    <w:p w:rsidR="00331A44" w:rsidRPr="009A11D3" w:rsidRDefault="00331A44" w:rsidP="008522FE">
      <w:pPr>
        <w:numPr>
          <w:ilvl w:val="2"/>
          <w:numId w:val="35"/>
        </w:numPr>
        <w:tabs>
          <w:tab w:val="left" w:pos="709"/>
        </w:tabs>
        <w:spacing w:line="288" w:lineRule="auto"/>
        <w:ind w:left="709" w:hanging="698"/>
        <w:jc w:val="both"/>
      </w:pPr>
      <w:r w:rsidRPr="009A11D3">
        <w:t>Не позднее 3 (трех) рабочих дней с даты подписания «КРЕДИТНОГО ДОГОВОРА» предоставить «ПОРУЧИТЕЛЮ» его копию, а также копию документа, подтверждающего фактическое получение суммы кредита «ЗАЕМЩИКОМ».</w:t>
      </w:r>
    </w:p>
    <w:p w:rsidR="00331A44" w:rsidRPr="009A11D3" w:rsidRDefault="00331A44" w:rsidP="008522FE">
      <w:pPr>
        <w:shd w:val="clear" w:color="auto" w:fill="FFFFFF"/>
        <w:tabs>
          <w:tab w:val="left" w:pos="709"/>
        </w:tabs>
        <w:spacing w:line="288" w:lineRule="auto"/>
        <w:ind w:left="709"/>
        <w:jc w:val="both"/>
      </w:pPr>
      <w:r w:rsidRPr="009A11D3">
        <w:t xml:space="preserve">Выдача кредита «ЗАЕМЩИКУ» осуществляется «БАНКОМ» только после получения уведомления «ПОРУЧИТЕЛЯ» о поступлении от «ЗАЕМЩИКА» </w:t>
      </w:r>
      <w:r w:rsidR="008057D0" w:rsidRPr="009A11D3">
        <w:t>вознаграждения,</w:t>
      </w:r>
      <w:r w:rsidRPr="009A11D3">
        <w:t xml:space="preserve"> предусмотренные настоящим договором поручительства.</w:t>
      </w:r>
    </w:p>
    <w:p w:rsidR="00EF1B97" w:rsidRPr="009A11D3" w:rsidRDefault="00EF1B97" w:rsidP="008522FE">
      <w:pPr>
        <w:numPr>
          <w:ilvl w:val="2"/>
          <w:numId w:val="35"/>
        </w:numPr>
        <w:shd w:val="clear" w:color="auto" w:fill="FFFFFF"/>
        <w:tabs>
          <w:tab w:val="left" w:pos="709"/>
        </w:tabs>
        <w:spacing w:line="288" w:lineRule="auto"/>
        <w:ind w:left="709" w:hanging="698"/>
        <w:jc w:val="both"/>
      </w:pPr>
      <w:r w:rsidRPr="009A11D3">
        <w:t>Заключить отдельное Соглашение о сотрудничестве на каждый вид обеспечиваемого обязательства (кредитный договор).</w:t>
      </w:r>
    </w:p>
    <w:p w:rsidR="00331A44" w:rsidRPr="009A11D3" w:rsidRDefault="00331A44" w:rsidP="008522FE">
      <w:pPr>
        <w:numPr>
          <w:ilvl w:val="2"/>
          <w:numId w:val="35"/>
        </w:numPr>
        <w:tabs>
          <w:tab w:val="left" w:pos="709"/>
        </w:tabs>
        <w:spacing w:line="288" w:lineRule="auto"/>
        <w:ind w:left="709" w:hanging="698"/>
        <w:jc w:val="both"/>
      </w:pPr>
      <w:r w:rsidRPr="009A11D3">
        <w:t>При изменении условий Кредитного договора незамедлительно, но в любом случае не позднее 1 (Одного) рабочего дня, следующего за днем внесения изменений в Кредитный договор, письменно известить об указанных изменениях «ПОРУЧИТЕЛЯ».</w:t>
      </w:r>
    </w:p>
    <w:p w:rsidR="00331A44" w:rsidRPr="009A11D3" w:rsidRDefault="00331A44" w:rsidP="008522FE">
      <w:pPr>
        <w:shd w:val="clear" w:color="auto" w:fill="FFFFFF"/>
        <w:tabs>
          <w:tab w:val="left" w:pos="709"/>
        </w:tabs>
        <w:spacing w:line="288" w:lineRule="auto"/>
        <w:ind w:left="709"/>
        <w:jc w:val="both"/>
      </w:pPr>
      <w:r w:rsidRPr="009A11D3">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331A44" w:rsidRPr="009A11D3" w:rsidRDefault="00331A44" w:rsidP="008522FE">
      <w:pPr>
        <w:shd w:val="clear" w:color="auto" w:fill="FFFFFF"/>
        <w:tabs>
          <w:tab w:val="left" w:pos="709"/>
        </w:tabs>
        <w:spacing w:line="288" w:lineRule="auto"/>
        <w:ind w:left="709"/>
        <w:jc w:val="both"/>
      </w:pPr>
      <w:r w:rsidRPr="009A11D3">
        <w:t>В случае внесения указанных в абзаце втором настоящего пункта изменений в «КРЕДИТНЫЙ ДОГОВОР» без предварительного письменного согласия «ПОРУЧИТЕЛЯ», настоящий договор поручительства прекращает свое действие.</w:t>
      </w:r>
    </w:p>
    <w:p w:rsidR="00331A44" w:rsidRPr="009A11D3" w:rsidRDefault="00331A44" w:rsidP="008522FE">
      <w:pPr>
        <w:numPr>
          <w:ilvl w:val="2"/>
          <w:numId w:val="35"/>
        </w:numPr>
        <w:spacing w:line="288" w:lineRule="auto"/>
        <w:ind w:left="851" w:hanging="698"/>
        <w:jc w:val="both"/>
      </w:pPr>
      <w:r w:rsidRPr="009A11D3">
        <w:t>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предоставить «ПОРУЧИТЕЛЮ» в письменной форме указанную в запросе информацию.</w:t>
      </w:r>
    </w:p>
    <w:p w:rsidR="00331A44" w:rsidRPr="009A11D3" w:rsidRDefault="00331A44" w:rsidP="008522FE">
      <w:pPr>
        <w:numPr>
          <w:ilvl w:val="2"/>
          <w:numId w:val="35"/>
        </w:numPr>
        <w:tabs>
          <w:tab w:val="left" w:pos="851"/>
        </w:tabs>
        <w:spacing w:line="288" w:lineRule="auto"/>
        <w:ind w:left="851" w:hanging="851"/>
        <w:jc w:val="both"/>
      </w:pPr>
      <w:r w:rsidRPr="009A11D3">
        <w:lastRenderedPageBreak/>
        <w:t>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им обязательств).</w:t>
      </w:r>
    </w:p>
    <w:p w:rsidR="00331A44" w:rsidRPr="009A11D3" w:rsidRDefault="00306347" w:rsidP="008522FE">
      <w:pPr>
        <w:numPr>
          <w:ilvl w:val="2"/>
          <w:numId w:val="35"/>
        </w:numPr>
        <w:tabs>
          <w:tab w:val="left" w:pos="851"/>
        </w:tabs>
        <w:spacing w:line="288" w:lineRule="auto"/>
        <w:ind w:left="851" w:hanging="851"/>
        <w:jc w:val="both"/>
      </w:pPr>
      <w:r>
        <w:t>Предоставить</w:t>
      </w:r>
      <w:r w:rsidR="00331A44" w:rsidRPr="009A11D3">
        <w:t xml:space="preserve"> в срок не позднее 5 (Пяти) рабочих дней с момента получ</w:t>
      </w:r>
      <w:r w:rsidR="002D19CA" w:rsidRPr="009A11D3">
        <w:t>ения требования от «ПОРУЧИТЕЛЯ»</w:t>
      </w:r>
      <w:r w:rsidR="00331A44" w:rsidRPr="009A11D3">
        <w:t xml:space="preserve"> (в случае исполнения обязательств за «ЗАЕМЩИКА» по «КРЕДИТНОМУ ДОГОВОРУ») документы и информацию, удостоверяющие права требования «БАНКА» к «ЗАЕМЩИКУ», и передать права, обеспечивающие эти требования.</w:t>
      </w:r>
    </w:p>
    <w:p w:rsidR="00331A44" w:rsidRPr="009A11D3" w:rsidRDefault="00331A44" w:rsidP="008522FE">
      <w:pPr>
        <w:shd w:val="clear" w:color="auto" w:fill="FFFFFF"/>
        <w:tabs>
          <w:tab w:val="left" w:pos="851"/>
        </w:tabs>
        <w:spacing w:line="288" w:lineRule="auto"/>
        <w:ind w:left="851"/>
        <w:jc w:val="both"/>
      </w:pPr>
      <w:r w:rsidRPr="009A11D3">
        <w:t>Документы «БАНКА» передаются «ПОРУЧИТЕЛЮ» в подлинниках, а в случае невозможности сделать это - в виде нотариально удостоверенных копий.</w:t>
      </w:r>
    </w:p>
    <w:p w:rsidR="00331A44" w:rsidRPr="009A11D3" w:rsidRDefault="00331A44" w:rsidP="008522FE">
      <w:pPr>
        <w:shd w:val="clear" w:color="auto" w:fill="FFFFFF"/>
        <w:tabs>
          <w:tab w:val="left" w:pos="851"/>
        </w:tabs>
        <w:spacing w:line="288" w:lineRule="auto"/>
        <w:ind w:left="851"/>
        <w:jc w:val="both"/>
      </w:pPr>
      <w:r w:rsidRPr="009A11D3">
        <w:t>Передача документов от «БАНКА» - «ПОРУЧИТЕЛЮ» осуществляется с составлением акта приема-передачи документов.</w:t>
      </w:r>
    </w:p>
    <w:p w:rsidR="00602637" w:rsidRPr="009A11D3" w:rsidRDefault="00602637" w:rsidP="008522FE">
      <w:pPr>
        <w:numPr>
          <w:ilvl w:val="2"/>
          <w:numId w:val="35"/>
        </w:numPr>
        <w:tabs>
          <w:tab w:val="left" w:pos="851"/>
        </w:tabs>
        <w:spacing w:line="276" w:lineRule="auto"/>
        <w:ind w:left="851" w:hanging="798"/>
        <w:jc w:val="both"/>
      </w:pPr>
      <w:r w:rsidRPr="009A11D3">
        <w:t>Ежеквартально предоставлять «ПОРУЧИТЕЛЮ» информацию об общем объеме кредитного финансирования субъектов малого и среднего предпринимательства на территории Республики Адыгея за счет средств «БАНКА», и об общем количестве субъектов малого и среднего предпринимательства, получивших кредиты за отчетный период.</w:t>
      </w:r>
    </w:p>
    <w:p w:rsidR="00331A44" w:rsidRPr="009A11D3" w:rsidRDefault="00331A44" w:rsidP="00E91377">
      <w:pPr>
        <w:numPr>
          <w:ilvl w:val="1"/>
          <w:numId w:val="35"/>
        </w:numPr>
        <w:spacing w:line="288" w:lineRule="auto"/>
        <w:jc w:val="both"/>
        <w:rPr>
          <w:u w:val="single"/>
        </w:rPr>
      </w:pPr>
      <w:r w:rsidRPr="009A11D3">
        <w:rPr>
          <w:u w:val="single"/>
        </w:rPr>
        <w:t>«БАНК» имеет право:</w:t>
      </w:r>
    </w:p>
    <w:p w:rsidR="00331A44" w:rsidRPr="009A11D3" w:rsidRDefault="00331A44" w:rsidP="008522FE">
      <w:pPr>
        <w:numPr>
          <w:ilvl w:val="2"/>
          <w:numId w:val="35"/>
        </w:numPr>
        <w:spacing w:line="288" w:lineRule="auto"/>
        <w:ind w:left="851" w:hanging="851"/>
        <w:jc w:val="both"/>
      </w:pPr>
      <w:r w:rsidRPr="009A11D3">
        <w:t>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 поручительства.</w:t>
      </w:r>
    </w:p>
    <w:p w:rsidR="00331A44" w:rsidRPr="009A11D3" w:rsidRDefault="00331A44" w:rsidP="00E91377">
      <w:pPr>
        <w:numPr>
          <w:ilvl w:val="1"/>
          <w:numId w:val="35"/>
        </w:numPr>
        <w:spacing w:line="288" w:lineRule="auto"/>
        <w:jc w:val="both"/>
      </w:pPr>
      <w:r w:rsidRPr="009A11D3">
        <w:t>Настоящим «ЗАЕМЩИК» предоставляет «БАНКУ» право предоставлять «ПОРУЧИТ</w:t>
      </w:r>
      <w:r w:rsidR="008C0B66" w:rsidRPr="009A11D3">
        <w:t>Е</w:t>
      </w:r>
      <w:r w:rsidRPr="009A11D3">
        <w:t>ЛЮ» документы и информацию, предусмотренные условиями настоящего Договора поручительства.</w:t>
      </w:r>
    </w:p>
    <w:p w:rsidR="00331A44" w:rsidRPr="009A11D3" w:rsidRDefault="00577F72" w:rsidP="00577F72">
      <w:pPr>
        <w:numPr>
          <w:ilvl w:val="0"/>
          <w:numId w:val="35"/>
        </w:numPr>
        <w:spacing w:before="240" w:after="120" w:line="288" w:lineRule="auto"/>
        <w:ind w:left="357" w:hanging="357"/>
        <w:jc w:val="center"/>
        <w:rPr>
          <w:b/>
        </w:rPr>
      </w:pPr>
      <w:r w:rsidRPr="009A11D3">
        <w:rPr>
          <w:b/>
        </w:rPr>
        <w:t>ПОРЯДОК ИСПОЛНЕНИЯ ДОГОВОРА.</w:t>
      </w:r>
    </w:p>
    <w:p w:rsidR="00331A44" w:rsidRPr="009A11D3" w:rsidRDefault="00331A44" w:rsidP="00E91377">
      <w:pPr>
        <w:numPr>
          <w:ilvl w:val="1"/>
          <w:numId w:val="35"/>
        </w:numPr>
        <w:spacing w:line="288" w:lineRule="auto"/>
        <w:jc w:val="both"/>
      </w:pPr>
      <w:r w:rsidRPr="009A11D3">
        <w:t xml:space="preserve">В срок не позднее </w:t>
      </w:r>
      <w:r w:rsidR="00577F72" w:rsidRPr="009A11D3">
        <w:t xml:space="preserve">5 </w:t>
      </w:r>
      <w:r w:rsidR="00060C43" w:rsidRPr="009A11D3">
        <w:t>(пяти</w:t>
      </w:r>
      <w:r w:rsidR="00577F72" w:rsidRPr="009A11D3">
        <w:t>)</w:t>
      </w:r>
      <w:r w:rsidR="00060C43" w:rsidRPr="009A11D3">
        <w:t xml:space="preserve"> </w:t>
      </w:r>
      <w:r w:rsidRPr="009A11D3">
        <w:t>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и (или) уплаты процентов за пользование кредитом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rsidR="00331A44" w:rsidRPr="009A11D3" w:rsidRDefault="00331A44" w:rsidP="00E91377">
      <w:pPr>
        <w:numPr>
          <w:ilvl w:val="1"/>
          <w:numId w:val="35"/>
        </w:numPr>
        <w:spacing w:line="288" w:lineRule="auto"/>
        <w:jc w:val="both"/>
      </w:pPr>
      <w:r w:rsidRPr="009A11D3">
        <w:t>В срок не позднее 1</w:t>
      </w:r>
      <w:r w:rsidR="00060C43" w:rsidRPr="009A11D3">
        <w:t>0</w:t>
      </w:r>
      <w:r w:rsidRPr="009A11D3">
        <w:t xml:space="preserve"> (</w:t>
      </w:r>
      <w:r w:rsidR="00060C43" w:rsidRPr="009A11D3">
        <w:t>Десяти</w:t>
      </w:r>
      <w:r w:rsidRPr="009A11D3">
        <w:t>)</w:t>
      </w:r>
      <w:r w:rsidR="00060C43" w:rsidRPr="009A11D3">
        <w:t xml:space="preserve"> </w:t>
      </w:r>
      <w:r w:rsidRPr="009A11D3">
        <w:t xml:space="preserve">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и (или) уплате процентов за пользование кредитом «БАНК» предъявляет письменное требование к «ЗАЕМЩИКУ», в котором указывается: </w:t>
      </w:r>
    </w:p>
    <w:p w:rsidR="00331A44" w:rsidRPr="009A11D3" w:rsidRDefault="00331A44" w:rsidP="00E91377">
      <w:pPr>
        <w:numPr>
          <w:ilvl w:val="0"/>
          <w:numId w:val="11"/>
        </w:numPr>
        <w:spacing w:line="288" w:lineRule="auto"/>
        <w:ind w:left="993" w:hanging="285"/>
        <w:jc w:val="both"/>
      </w:pPr>
      <w:r w:rsidRPr="009A11D3">
        <w:t xml:space="preserve">сумма имеющейся задолженности по кредиту и начисленным процентам за пользование кредитом; </w:t>
      </w:r>
    </w:p>
    <w:p w:rsidR="00331A44" w:rsidRPr="009A11D3" w:rsidRDefault="00331A44" w:rsidP="00E91377">
      <w:pPr>
        <w:numPr>
          <w:ilvl w:val="0"/>
          <w:numId w:val="11"/>
        </w:numPr>
        <w:spacing w:line="288" w:lineRule="auto"/>
        <w:ind w:left="993" w:hanging="285"/>
        <w:jc w:val="both"/>
      </w:pPr>
      <w:r w:rsidRPr="009A11D3">
        <w:t xml:space="preserve">номера счетов «БАНКА», на которые подлежат зачислению денежные средства, направленные на погашение имеющейся задолженности по кредиту и начисленным процентам; </w:t>
      </w:r>
    </w:p>
    <w:p w:rsidR="00331A44" w:rsidRPr="009A11D3" w:rsidRDefault="00331A44" w:rsidP="00E91377">
      <w:pPr>
        <w:numPr>
          <w:ilvl w:val="0"/>
          <w:numId w:val="11"/>
        </w:numPr>
        <w:spacing w:line="288" w:lineRule="auto"/>
        <w:ind w:left="993" w:hanging="285"/>
        <w:jc w:val="both"/>
      </w:pPr>
      <w:r w:rsidRPr="009A11D3">
        <w:t>срок исполнения требований «БАНКА» с приложением выписки по ссудному счету «ЗАЕМЩИКА».</w:t>
      </w:r>
    </w:p>
    <w:p w:rsidR="00331A44" w:rsidRPr="009A11D3" w:rsidRDefault="00331A44" w:rsidP="00E91377">
      <w:pPr>
        <w:shd w:val="clear" w:color="auto" w:fill="FFFFFF"/>
        <w:spacing w:line="288" w:lineRule="auto"/>
        <w:ind w:left="851"/>
        <w:jc w:val="both"/>
      </w:pPr>
      <w:r w:rsidRPr="009A11D3">
        <w:t>Одновременно «БАНК» направляет копию указанного выше требования «ПОРУЧИТЕЛЮ».</w:t>
      </w:r>
    </w:p>
    <w:p w:rsidR="00331A44" w:rsidRPr="009A11D3" w:rsidRDefault="00331A44" w:rsidP="00E91377">
      <w:pPr>
        <w:numPr>
          <w:ilvl w:val="1"/>
          <w:numId w:val="35"/>
        </w:numPr>
        <w:spacing w:line="288" w:lineRule="auto"/>
        <w:jc w:val="both"/>
      </w:pPr>
      <w:r w:rsidRPr="009A11D3">
        <w:lastRenderedPageBreak/>
        <w:t>«ЗАЕМЩИК» принимает все</w:t>
      </w:r>
      <w:r w:rsidR="004547D8" w:rsidRPr="009A11D3">
        <w:t xml:space="preserve"> разумные и доступные в сложившейся ситуации</w:t>
      </w:r>
      <w:r w:rsidRPr="009A11D3">
        <w:t xml:space="preserve"> меры к надлежащему исполнению своих обязательств в срок, указанный в требовании «БАНКА». 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«ПОРУЧИТЕЛЯ». </w:t>
      </w:r>
    </w:p>
    <w:p w:rsidR="00331A44" w:rsidRPr="009A11D3" w:rsidRDefault="00331A44" w:rsidP="00E91377">
      <w:pPr>
        <w:numPr>
          <w:ilvl w:val="1"/>
          <w:numId w:val="35"/>
        </w:numPr>
        <w:spacing w:line="288" w:lineRule="auto"/>
        <w:jc w:val="both"/>
      </w:pPr>
      <w:r w:rsidRPr="009A11D3">
        <w:t>В течение 90(девяносто) календарных дней с даты наступления срока исполнения «ЗАЕМЩИКОМ» обязательств по «КРЕДИТНОМУ ДОГОВОРУ» «БАНК» принимает все разумные и доступные в сложившейся ситуации меры (в том числе: обращение взыскания на предмет залога, предъявление требования по банковской гарантии, поручительствам третьих (за исключением «ПОРУЧИТЕЛЯ») лиц и т.п.), вплоть до обращения в Арбитражный суд Республики Адыгея в целях получения от «ЗАЕМЩИКА» невозвращенной суммы основного долга (суммы кредита), и исполнения иных обязательств, предусмотренных «КРЕДИТН</w:t>
      </w:r>
      <w:r w:rsidR="004547D8" w:rsidRPr="009A11D3">
        <w:t>Ы</w:t>
      </w:r>
      <w:r w:rsidRPr="009A11D3">
        <w:t>М ДОГОВОР</w:t>
      </w:r>
      <w:r w:rsidR="004547D8" w:rsidRPr="009A11D3">
        <w:t>ОМ</w:t>
      </w:r>
      <w:r w:rsidRPr="009A11D3">
        <w:t>»</w:t>
      </w:r>
    </w:p>
    <w:p w:rsidR="00331A44" w:rsidRPr="009A11D3" w:rsidRDefault="00331A44" w:rsidP="00E91377">
      <w:pPr>
        <w:numPr>
          <w:ilvl w:val="1"/>
          <w:numId w:val="35"/>
        </w:numPr>
        <w:spacing w:line="288" w:lineRule="auto"/>
        <w:jc w:val="both"/>
      </w:pPr>
      <w:r w:rsidRPr="009A11D3">
        <w:t>В случае, если в течение 90 (девяносто) календарных дней с даты наступления срока исполнения «ЗАЕМЩИКОМ» обязательств по «КРЕДИТНОМУ ДОГОВОРУ» «ЗАЕМЩИК» не исполнил (исполнил ненадлежащим образом) свои обязательства по «КРЕДИТНОМУ ДОГОВОРУ», «БАНК» предъявляет требование к «ПОРУЧИТЕЛЮ», в котором указывается:</w:t>
      </w:r>
    </w:p>
    <w:p w:rsidR="00331A44" w:rsidRPr="009A11D3" w:rsidRDefault="00331A44" w:rsidP="00E91377">
      <w:pPr>
        <w:numPr>
          <w:ilvl w:val="0"/>
          <w:numId w:val="11"/>
        </w:numPr>
        <w:spacing w:line="288" w:lineRule="auto"/>
        <w:ind w:left="993" w:hanging="285"/>
        <w:jc w:val="both"/>
      </w:pPr>
      <w:r w:rsidRPr="009A11D3">
        <w:t>реквизиты договора поручительства;</w:t>
      </w:r>
    </w:p>
    <w:p w:rsidR="00331A44" w:rsidRPr="009A11D3" w:rsidRDefault="00331A44" w:rsidP="00E91377">
      <w:pPr>
        <w:numPr>
          <w:ilvl w:val="0"/>
          <w:numId w:val="11"/>
        </w:numPr>
        <w:spacing w:line="288" w:lineRule="auto"/>
        <w:ind w:left="993" w:hanging="285"/>
        <w:jc w:val="both"/>
      </w:pPr>
      <w:r w:rsidRPr="009A11D3">
        <w:t>реквизиты «КРЕДИТНОГО ДОГОВОРА»;</w:t>
      </w:r>
    </w:p>
    <w:p w:rsidR="00331A44" w:rsidRPr="009A11D3" w:rsidRDefault="00331A44" w:rsidP="00E91377">
      <w:pPr>
        <w:numPr>
          <w:ilvl w:val="0"/>
          <w:numId w:val="11"/>
        </w:numPr>
        <w:spacing w:line="288" w:lineRule="auto"/>
        <w:ind w:left="993" w:hanging="285"/>
        <w:jc w:val="both"/>
      </w:pPr>
      <w:r w:rsidRPr="009A11D3">
        <w:t>наименование «ЗАЕМЩИКА»;</w:t>
      </w:r>
    </w:p>
    <w:p w:rsidR="00331A44" w:rsidRPr="009A11D3" w:rsidRDefault="00331A44" w:rsidP="00E91377">
      <w:pPr>
        <w:numPr>
          <w:ilvl w:val="0"/>
          <w:numId w:val="11"/>
        </w:numPr>
        <w:spacing w:line="288" w:lineRule="auto"/>
        <w:ind w:left="993" w:hanging="285"/>
        <w:jc w:val="both"/>
      </w:pPr>
      <w:r w:rsidRPr="009A11D3">
        <w:t>сумма требований с разбивкой на сумму основного долга (сумму кредита);</w:t>
      </w:r>
    </w:p>
    <w:p w:rsidR="00331A44" w:rsidRPr="009A11D3" w:rsidRDefault="00331A44" w:rsidP="00E91377">
      <w:pPr>
        <w:numPr>
          <w:ilvl w:val="0"/>
          <w:numId w:val="11"/>
        </w:numPr>
        <w:spacing w:line="288" w:lineRule="auto"/>
        <w:ind w:left="993" w:hanging="285"/>
        <w:jc w:val="both"/>
      </w:pPr>
      <w:r w:rsidRPr="009A11D3">
        <w:t xml:space="preserve">расчет ответственности «ПОРУЧИТЕЛЯ» по договору поручительства, исходя из фактического объема ответственности «ПОРУЧИТЕЛЯ», равного </w:t>
      </w:r>
      <w:r w:rsidR="004547D8" w:rsidRPr="009A11D3">
        <w:t>не более 7</w:t>
      </w:r>
      <w:r w:rsidRPr="009A11D3">
        <w:t>0% от суммы неисполненных «ЗАЕМЩИКОМ» обязательств по «КРЕДИТНОМУ ДОГОВОРУ» (не возвращенной в установленных «КРЕДИТНЫМ ДОГОВОРОМ» порядке и сроки основной суммы кредита)</w:t>
      </w:r>
    </w:p>
    <w:p w:rsidR="00331A44" w:rsidRPr="009A11D3" w:rsidRDefault="00331A44" w:rsidP="00E91377">
      <w:pPr>
        <w:numPr>
          <w:ilvl w:val="0"/>
          <w:numId w:val="11"/>
        </w:numPr>
        <w:spacing w:line="288" w:lineRule="auto"/>
        <w:ind w:left="993" w:hanging="285"/>
        <w:jc w:val="both"/>
      </w:pPr>
      <w:r w:rsidRPr="009A11D3">
        <w:t>номера счетов «БАНКА», на которые подлежат зачислению денежные средства;</w:t>
      </w:r>
    </w:p>
    <w:p w:rsidR="00331A44" w:rsidRPr="009A11D3" w:rsidRDefault="00331A44" w:rsidP="00E91377">
      <w:pPr>
        <w:numPr>
          <w:ilvl w:val="0"/>
          <w:numId w:val="11"/>
        </w:numPr>
        <w:spacing w:line="288" w:lineRule="auto"/>
        <w:ind w:left="993" w:hanging="285"/>
        <w:jc w:val="both"/>
      </w:pPr>
      <w:r w:rsidRPr="009A11D3">
        <w:t>срок удовлетворения требования «БАНКА».</w:t>
      </w:r>
    </w:p>
    <w:p w:rsidR="00331A44" w:rsidRPr="009A11D3" w:rsidRDefault="00331A44" w:rsidP="00E91377">
      <w:pPr>
        <w:numPr>
          <w:ilvl w:val="0"/>
          <w:numId w:val="11"/>
        </w:numPr>
        <w:spacing w:line="288" w:lineRule="auto"/>
        <w:ind w:left="993" w:hanging="285"/>
        <w:jc w:val="both"/>
      </w:pPr>
      <w:r w:rsidRPr="009A11D3">
        <w:t>К требованию, указанному в настоящем пункте договора, прикладываются:</w:t>
      </w:r>
    </w:p>
    <w:p w:rsidR="00331A44" w:rsidRPr="009A11D3" w:rsidRDefault="00331A44" w:rsidP="00E91377">
      <w:pPr>
        <w:numPr>
          <w:ilvl w:val="0"/>
          <w:numId w:val="11"/>
        </w:numPr>
        <w:spacing w:line="288" w:lineRule="auto"/>
        <w:ind w:left="993" w:hanging="285"/>
        <w:jc w:val="both"/>
      </w:pPr>
      <w:r w:rsidRPr="009A11D3">
        <w:t>расчет задолженности «ЗАЕМЩИКА» и ответственности «ПОРУЧИТЕЛЯ»;</w:t>
      </w:r>
    </w:p>
    <w:p w:rsidR="00331A44" w:rsidRPr="009A11D3" w:rsidRDefault="00331A44" w:rsidP="00E91377">
      <w:pPr>
        <w:numPr>
          <w:ilvl w:val="0"/>
          <w:numId w:val="11"/>
        </w:numPr>
        <w:spacing w:line="288" w:lineRule="auto"/>
        <w:ind w:left="993" w:hanging="285"/>
        <w:jc w:val="both"/>
      </w:pPr>
      <w:r w:rsidRPr="009A11D3">
        <w:t>выписка по ссудному счету «ЗАЕМЩИКА»;</w:t>
      </w:r>
    </w:p>
    <w:p w:rsidR="00331A44" w:rsidRPr="009A11D3" w:rsidRDefault="00331A44" w:rsidP="00E91377">
      <w:pPr>
        <w:numPr>
          <w:ilvl w:val="0"/>
          <w:numId w:val="11"/>
        </w:numPr>
        <w:spacing w:line="288" w:lineRule="auto"/>
        <w:ind w:left="993" w:hanging="285"/>
        <w:jc w:val="both"/>
      </w:pPr>
      <w:r w:rsidRPr="009A11D3">
        <w:t>копия требования «БАНКА», направленная в порядке, предусмотренном п.5.2. настоящего договора;</w:t>
      </w:r>
    </w:p>
    <w:p w:rsidR="00331A44" w:rsidRPr="009A11D3" w:rsidRDefault="00331A44" w:rsidP="00E91377">
      <w:pPr>
        <w:numPr>
          <w:ilvl w:val="0"/>
          <w:numId w:val="11"/>
        </w:numPr>
        <w:spacing w:line="288" w:lineRule="auto"/>
        <w:ind w:left="993" w:hanging="285"/>
        <w:jc w:val="both"/>
      </w:pPr>
      <w:r w:rsidRPr="009A11D3">
        <w:t>справка о проделанной работе (дневник мероприятий с копиями документов подтверждающих принятые меры и проведенную работу «БАНКОМ» в отношении «ЗАЕ</w:t>
      </w:r>
      <w:r w:rsidR="00623487" w:rsidRPr="009A11D3">
        <w:t>М</w:t>
      </w:r>
      <w:r w:rsidRPr="009A11D3">
        <w:t>ЩИКА», взыскания залога, предъявления требований по банковской гарантии, поручительствам третьих (за исключением «ПОРУЧИТЕЛЯ») лиц и иные мероприятия), в целях получения от «ЗАЕМЩИКА» невозвращенной суммы основного долга (суммы кредита), уплате процентов на нее и исполнения иных обязательств, предусмотренных «КРЕДИТНЫМ ДОГОВОРОМ».</w:t>
      </w:r>
    </w:p>
    <w:p w:rsidR="00331A44" w:rsidRPr="009A11D3" w:rsidRDefault="00331A44" w:rsidP="00E91377">
      <w:pPr>
        <w:numPr>
          <w:ilvl w:val="1"/>
          <w:numId w:val="35"/>
        </w:numPr>
        <w:spacing w:line="288" w:lineRule="auto"/>
        <w:jc w:val="both"/>
      </w:pPr>
      <w:r w:rsidRPr="009A11D3">
        <w:t>Поручитель в срок не позднее 3 (Трех) рабочих дней с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rsidR="00331A44" w:rsidRPr="009A11D3" w:rsidRDefault="00331A44" w:rsidP="00E91377">
      <w:pPr>
        <w:numPr>
          <w:ilvl w:val="1"/>
          <w:numId w:val="35"/>
        </w:numPr>
        <w:spacing w:line="288" w:lineRule="auto"/>
        <w:jc w:val="both"/>
      </w:pPr>
      <w:r w:rsidRPr="009A11D3">
        <w:lastRenderedPageBreak/>
        <w:t xml:space="preserve">«ПОРУЧИТЕЛЬ», при отсутствии возражений, самостоятельно производит платеж в течение срока, указанного в требовании «БАНКА», либо, если такой срок не указан - в срок не позднее </w:t>
      </w:r>
      <w:r w:rsidR="00A37B86">
        <w:t>10</w:t>
      </w:r>
      <w:r w:rsidRPr="009A11D3">
        <w:t xml:space="preserve"> (</w:t>
      </w:r>
      <w:r w:rsidR="00A37B86">
        <w:t>Десяти</w:t>
      </w:r>
      <w:r w:rsidRPr="009A11D3">
        <w:t>) рабочих дней с момента получения требования «БАНКА».</w:t>
      </w:r>
    </w:p>
    <w:p w:rsidR="00331A44" w:rsidRPr="009A11D3" w:rsidRDefault="00331A44" w:rsidP="00E91377">
      <w:pPr>
        <w:shd w:val="clear" w:color="auto" w:fill="FFFFFF"/>
        <w:spacing w:line="288" w:lineRule="auto"/>
        <w:ind w:left="851"/>
        <w:jc w:val="both"/>
      </w:pPr>
      <w:r w:rsidRPr="009A11D3">
        <w:t>При наличии возражений «ПОРУЧИТЕЛЬ» в течение 5 (Пяти) рабочих дней направляет «БАНКУ» письмо с указанием всех имеющихся возражений.</w:t>
      </w:r>
    </w:p>
    <w:p w:rsidR="00331A44" w:rsidRPr="009A11D3" w:rsidRDefault="00331A44" w:rsidP="00E91377">
      <w:pPr>
        <w:numPr>
          <w:ilvl w:val="1"/>
          <w:numId w:val="35"/>
        </w:numPr>
        <w:spacing w:line="288" w:lineRule="auto"/>
        <w:jc w:val="both"/>
      </w:pPr>
      <w:r w:rsidRPr="009A11D3">
        <w:t>Если «ПОРУЧИТЕЛЬ» исполнил обязательства перед «БАНКОМ» за «ЗАЕМЩИКА», то к «ПОРУЧИТЕЛЮ» переходят права «БАНКА» по «КРЕДИТНОМУ ДОГОВОРУ»</w:t>
      </w:r>
      <w:r w:rsidR="00E77846" w:rsidRPr="009A11D3">
        <w:t xml:space="preserve"> </w:t>
      </w:r>
      <w:r w:rsidRPr="009A11D3">
        <w:t>в том объеме, в каком «ПОРУЧИТЕЛЬ» удовлетворил требование «БАНКА».</w:t>
      </w:r>
    </w:p>
    <w:p w:rsidR="00331A44" w:rsidRPr="009A11D3" w:rsidRDefault="00331A44" w:rsidP="00E91377">
      <w:pPr>
        <w:shd w:val="clear" w:color="auto" w:fill="FFFFFF"/>
        <w:spacing w:line="288" w:lineRule="auto"/>
        <w:ind w:left="851"/>
        <w:jc w:val="both"/>
      </w:pPr>
      <w:r w:rsidRPr="009A11D3">
        <w:t>«БАНК» в течение 5 (Пяти) рабочих дней с момента получения требования «ПОРУЧИТЕЛЯ» передает «ПОРУЧИТЕЛЮ» документы, удостоверяющие требования к «ЗАЕМЩИКУ» и права, обеспечивающие эти требования.</w:t>
      </w:r>
    </w:p>
    <w:p w:rsidR="00331A44" w:rsidRPr="009A11D3" w:rsidRDefault="00331A44" w:rsidP="00E91377">
      <w:pPr>
        <w:shd w:val="clear" w:color="auto" w:fill="FFFFFF"/>
        <w:spacing w:line="288" w:lineRule="auto"/>
        <w:ind w:left="851"/>
        <w:jc w:val="both"/>
      </w:pPr>
      <w:r w:rsidRPr="009A11D3">
        <w:t>Документы «БАНКОМ» передаются «ПОРУЧИТЕЛЮ» в подлинниках, а в случае невозможности сделать это - в виде нотариально удостоверенных копий.</w:t>
      </w:r>
    </w:p>
    <w:p w:rsidR="00331A44" w:rsidRPr="009A11D3" w:rsidRDefault="00331A44" w:rsidP="00E91377">
      <w:pPr>
        <w:shd w:val="clear" w:color="auto" w:fill="FFFFFF"/>
        <w:spacing w:line="288" w:lineRule="auto"/>
        <w:ind w:left="851"/>
        <w:jc w:val="both"/>
      </w:pPr>
      <w:r w:rsidRPr="009A11D3">
        <w:t>Передача документов от «БАНКА» «ПОРУЧИТЕЛЮ» осуществляется с составлением акта приема-передачи документов.</w:t>
      </w:r>
    </w:p>
    <w:p w:rsidR="00331A44" w:rsidRPr="009A11D3" w:rsidRDefault="00331A44" w:rsidP="00E91377">
      <w:pPr>
        <w:numPr>
          <w:ilvl w:val="1"/>
          <w:numId w:val="35"/>
        </w:numPr>
        <w:spacing w:line="288" w:lineRule="auto"/>
        <w:jc w:val="both"/>
      </w:pPr>
      <w:r w:rsidRPr="009A11D3">
        <w:t>Датой исполнения обязательств «ПОРУЧИТЕЛЯ» перед «БАНКОМ» по договору является дата фактического поступления денежных средств на счета «БАНКА» в погашение обязательств «ЗАЕМЩИКА» по «КРЕДИТНОМУ ДОГОВОРУ».</w:t>
      </w:r>
    </w:p>
    <w:p w:rsidR="00331A44" w:rsidRPr="009A11D3" w:rsidRDefault="002B4A9D" w:rsidP="002B4A9D">
      <w:pPr>
        <w:numPr>
          <w:ilvl w:val="0"/>
          <w:numId w:val="35"/>
        </w:numPr>
        <w:spacing w:before="240" w:after="120" w:line="288" w:lineRule="auto"/>
        <w:ind w:left="357" w:hanging="357"/>
        <w:jc w:val="center"/>
        <w:rPr>
          <w:b/>
        </w:rPr>
      </w:pPr>
      <w:r w:rsidRPr="009A11D3">
        <w:rPr>
          <w:b/>
        </w:rPr>
        <w:t>СРОКИ ДЕЙСТВИЯ ПОРУЧИТЕЛЬСТВА.</w:t>
      </w:r>
    </w:p>
    <w:p w:rsidR="00331A44" w:rsidRPr="009A11D3" w:rsidRDefault="00331A44" w:rsidP="00E91377">
      <w:pPr>
        <w:numPr>
          <w:ilvl w:val="1"/>
          <w:numId w:val="35"/>
        </w:numPr>
        <w:spacing w:line="288" w:lineRule="auto"/>
        <w:jc w:val="both"/>
      </w:pPr>
      <w:r w:rsidRPr="009A11D3">
        <w:t xml:space="preserve">Настоящий договор прекращает свое действие по истечении </w:t>
      </w:r>
      <w:r w:rsidRPr="007A0A27">
        <w:t>90(девяносто) календарных</w:t>
      </w:r>
      <w:r w:rsidRPr="009A11D3">
        <w:t xml:space="preserve"> дней</w:t>
      </w:r>
      <w:r w:rsidR="00E77846" w:rsidRPr="009A11D3">
        <w:t>,</w:t>
      </w:r>
      <w:r w:rsidRPr="009A11D3">
        <w:t xml:space="preserve"> начиная с даты, указанной в «КРЕДИТНОМ ДОГОВОРЕ» как окончательная дата возврата кредита, т.е. настоящий дог</w:t>
      </w:r>
      <w:r w:rsidR="00CD4E32">
        <w:t xml:space="preserve">овор, прекращает свое действие </w:t>
      </w:r>
      <w:r w:rsidRPr="009A11D3">
        <w:t>«____»____</w:t>
      </w:r>
      <w:r w:rsidR="006961D4" w:rsidRPr="009A11D3">
        <w:t>__</w:t>
      </w:r>
      <w:r w:rsidRPr="009A11D3">
        <w:t>_______</w:t>
      </w:r>
      <w:r w:rsidR="006961D4" w:rsidRPr="009A11D3">
        <w:t> </w:t>
      </w:r>
      <w:r w:rsidRPr="009A11D3">
        <w:t>201__г.</w:t>
      </w:r>
    </w:p>
    <w:p w:rsidR="00331A44" w:rsidRPr="009A11D3" w:rsidRDefault="00331A44" w:rsidP="00E91377">
      <w:pPr>
        <w:numPr>
          <w:ilvl w:val="1"/>
          <w:numId w:val="35"/>
        </w:numPr>
        <w:spacing w:line="288" w:lineRule="auto"/>
        <w:jc w:val="both"/>
      </w:pPr>
      <w:r w:rsidRPr="009A11D3">
        <w:t>Поручительство прекращает свое действие в следующих случаях:</w:t>
      </w:r>
    </w:p>
    <w:p w:rsidR="00331A44" w:rsidRPr="009A11D3" w:rsidRDefault="00331A44" w:rsidP="008522FE">
      <w:pPr>
        <w:numPr>
          <w:ilvl w:val="2"/>
          <w:numId w:val="35"/>
        </w:numPr>
        <w:spacing w:line="288" w:lineRule="auto"/>
        <w:ind w:left="851" w:hanging="698"/>
        <w:jc w:val="both"/>
      </w:pPr>
      <w:r w:rsidRPr="009A11D3">
        <w:t>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«ПОРУЧИТЕЛЯ».</w:t>
      </w:r>
    </w:p>
    <w:p w:rsidR="00331A44" w:rsidRPr="009A11D3" w:rsidRDefault="00331A44" w:rsidP="008522FE">
      <w:pPr>
        <w:numPr>
          <w:ilvl w:val="2"/>
          <w:numId w:val="35"/>
        </w:numPr>
        <w:tabs>
          <w:tab w:val="left" w:pos="851"/>
        </w:tabs>
        <w:spacing w:line="288" w:lineRule="auto"/>
        <w:ind w:left="851" w:hanging="698"/>
        <w:jc w:val="both"/>
      </w:pPr>
      <w:r w:rsidRPr="009A11D3">
        <w:t>В случае перевода долга на другое (чем «ЗАЕМЩИКА»)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331A44" w:rsidRPr="009A11D3" w:rsidRDefault="00331A44" w:rsidP="00B80413">
      <w:pPr>
        <w:widowControl w:val="0"/>
        <w:numPr>
          <w:ilvl w:val="2"/>
          <w:numId w:val="35"/>
        </w:numPr>
        <w:spacing w:line="288" w:lineRule="auto"/>
        <w:ind w:left="851" w:hanging="698"/>
        <w:jc w:val="both"/>
      </w:pPr>
      <w:r w:rsidRPr="009A11D3">
        <w:t>В случае принятия «БАНКОМ» отступного.</w:t>
      </w:r>
    </w:p>
    <w:p w:rsidR="00331A44" w:rsidRPr="009A11D3" w:rsidRDefault="00331A44" w:rsidP="00B80413">
      <w:pPr>
        <w:widowControl w:val="0"/>
        <w:numPr>
          <w:ilvl w:val="2"/>
          <w:numId w:val="35"/>
        </w:numPr>
        <w:spacing w:line="288" w:lineRule="auto"/>
        <w:ind w:left="851" w:hanging="698"/>
        <w:jc w:val="both"/>
      </w:pPr>
      <w:r w:rsidRPr="009A11D3">
        <w:t>По истечении срока действия поручительства.</w:t>
      </w:r>
    </w:p>
    <w:p w:rsidR="00331A44" w:rsidRPr="009A11D3" w:rsidRDefault="00D4745E" w:rsidP="00B80413">
      <w:pPr>
        <w:widowControl w:val="0"/>
        <w:numPr>
          <w:ilvl w:val="0"/>
          <w:numId w:val="35"/>
        </w:numPr>
        <w:spacing w:before="240" w:after="120" w:line="288" w:lineRule="auto"/>
        <w:ind w:left="357" w:hanging="357"/>
        <w:jc w:val="center"/>
        <w:rPr>
          <w:b/>
        </w:rPr>
      </w:pPr>
      <w:r w:rsidRPr="009A11D3">
        <w:rPr>
          <w:b/>
        </w:rPr>
        <w:t>ЗАКЛЮЧИТЕЛЬНЫЕ ПОЛОЖЕНИЯ.</w:t>
      </w:r>
    </w:p>
    <w:p w:rsidR="00331A44" w:rsidRPr="009A11D3" w:rsidRDefault="00331A44" w:rsidP="00B80413">
      <w:pPr>
        <w:widowControl w:val="0"/>
        <w:numPr>
          <w:ilvl w:val="1"/>
          <w:numId w:val="35"/>
        </w:numPr>
        <w:spacing w:line="288" w:lineRule="auto"/>
        <w:jc w:val="both"/>
      </w:pPr>
      <w:r w:rsidRPr="009A11D3">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331A44" w:rsidRPr="009A11D3" w:rsidRDefault="00331A44" w:rsidP="00B80413">
      <w:pPr>
        <w:widowControl w:val="0"/>
        <w:numPr>
          <w:ilvl w:val="1"/>
          <w:numId w:val="35"/>
        </w:numPr>
        <w:spacing w:line="288" w:lineRule="auto"/>
        <w:jc w:val="both"/>
      </w:pPr>
      <w:r w:rsidRPr="009A11D3">
        <w:t>Все споры и разногласия, связанные с изменением, расторжением и исполнением настоящего договора, подлежат разрешению в Арбитражном суде Республики Адыгея.</w:t>
      </w:r>
    </w:p>
    <w:p w:rsidR="00331A44" w:rsidRPr="009A11D3" w:rsidRDefault="00331A44" w:rsidP="00E91377">
      <w:pPr>
        <w:numPr>
          <w:ilvl w:val="1"/>
          <w:numId w:val="35"/>
        </w:numPr>
        <w:spacing w:line="288" w:lineRule="auto"/>
        <w:jc w:val="both"/>
      </w:pPr>
      <w:r w:rsidRPr="009A11D3">
        <w:t>Договор составлен в трех экземплярах, имеющих равную юридическую силу, по одному для каждой из «СТОРОН».</w:t>
      </w:r>
    </w:p>
    <w:p w:rsidR="00331A44" w:rsidRPr="009A11D3" w:rsidRDefault="00331A44" w:rsidP="00E91377">
      <w:pPr>
        <w:numPr>
          <w:ilvl w:val="1"/>
          <w:numId w:val="35"/>
        </w:numPr>
        <w:spacing w:line="288" w:lineRule="auto"/>
        <w:jc w:val="both"/>
      </w:pPr>
      <w:r w:rsidRPr="009A11D3">
        <w:lastRenderedPageBreak/>
        <w:t>Во всем остальном, что не урегулировано настоящим договором, «СТОРОНЫ» руководствуются законодательством Российской Федерации.</w:t>
      </w:r>
    </w:p>
    <w:p w:rsidR="00331A44" w:rsidRPr="009A11D3" w:rsidRDefault="00331A44" w:rsidP="00E91377">
      <w:pPr>
        <w:numPr>
          <w:ilvl w:val="1"/>
          <w:numId w:val="35"/>
        </w:numPr>
        <w:spacing w:line="288" w:lineRule="auto"/>
        <w:jc w:val="both"/>
      </w:pPr>
      <w:r w:rsidRPr="009A11D3">
        <w:t>Копия «КРЕДИТНОГО ДОГОВОРА» является Приложе</w:t>
      </w:r>
      <w:r w:rsidR="000A6404">
        <w:t xml:space="preserve">нием </w:t>
      </w:r>
      <w:r w:rsidRPr="009A11D3">
        <w:t>к настоящему договору.</w:t>
      </w:r>
    </w:p>
    <w:p w:rsidR="00331A44" w:rsidRPr="009A11D3" w:rsidRDefault="00906521" w:rsidP="00B80413">
      <w:pPr>
        <w:widowControl w:val="0"/>
        <w:numPr>
          <w:ilvl w:val="0"/>
          <w:numId w:val="35"/>
        </w:numPr>
        <w:spacing w:before="240" w:after="120" w:line="288" w:lineRule="auto"/>
        <w:ind w:left="357" w:hanging="357"/>
        <w:jc w:val="center"/>
        <w:rPr>
          <w:b/>
          <w:caps/>
        </w:rPr>
      </w:pPr>
      <w:r w:rsidRPr="009A11D3">
        <w:rPr>
          <w:b/>
          <w:caps/>
        </w:rPr>
        <w:t>Местонахождение, реквизиты и подписи сторон.</w:t>
      </w:r>
    </w:p>
    <w:tbl>
      <w:tblPr>
        <w:tblW w:w="5000" w:type="pct"/>
        <w:tblLook w:val="04A0" w:firstRow="1" w:lastRow="0" w:firstColumn="1" w:lastColumn="0" w:noHBand="0" w:noVBand="1"/>
      </w:tblPr>
      <w:tblGrid>
        <w:gridCol w:w="3400"/>
        <w:gridCol w:w="2396"/>
        <w:gridCol w:w="4409"/>
      </w:tblGrid>
      <w:tr w:rsidR="00B24EB7" w:rsidRPr="009A11D3" w:rsidTr="00CD5565">
        <w:tc>
          <w:tcPr>
            <w:tcW w:w="1666" w:type="pct"/>
          </w:tcPr>
          <w:p w:rsidR="00B80413" w:rsidRPr="009A11D3" w:rsidRDefault="00B80413" w:rsidP="00E91377">
            <w:pPr>
              <w:spacing w:line="288" w:lineRule="auto"/>
              <w:jc w:val="center"/>
              <w:rPr>
                <w:rFonts w:eastAsia="Calibri"/>
                <w:b/>
              </w:rPr>
            </w:pPr>
          </w:p>
          <w:p w:rsidR="00B24EB7" w:rsidRPr="009A11D3" w:rsidRDefault="00B24EB7" w:rsidP="00E91377">
            <w:pPr>
              <w:spacing w:line="288" w:lineRule="auto"/>
              <w:jc w:val="center"/>
              <w:rPr>
                <w:rFonts w:eastAsia="Calibri"/>
                <w:b/>
              </w:rPr>
            </w:pPr>
            <w:r w:rsidRPr="009A11D3">
              <w:rPr>
                <w:rFonts w:eastAsia="Calibri"/>
                <w:b/>
              </w:rPr>
              <w:t>ЗАЕМЩИК</w:t>
            </w:r>
          </w:p>
        </w:tc>
        <w:tc>
          <w:tcPr>
            <w:tcW w:w="1174" w:type="pct"/>
          </w:tcPr>
          <w:p w:rsidR="00B80413" w:rsidRPr="009A11D3" w:rsidRDefault="00B80413" w:rsidP="00E91377">
            <w:pPr>
              <w:spacing w:line="288" w:lineRule="auto"/>
              <w:jc w:val="center"/>
              <w:rPr>
                <w:rFonts w:eastAsia="Calibri"/>
                <w:b/>
              </w:rPr>
            </w:pPr>
          </w:p>
          <w:p w:rsidR="00B24EB7" w:rsidRPr="009A11D3" w:rsidRDefault="00B24EB7" w:rsidP="00E91377">
            <w:pPr>
              <w:spacing w:line="288" w:lineRule="auto"/>
              <w:jc w:val="center"/>
              <w:rPr>
                <w:rFonts w:ascii="Calibri" w:eastAsia="Calibri" w:hAnsi="Calibri"/>
              </w:rPr>
            </w:pPr>
            <w:r w:rsidRPr="009A11D3">
              <w:rPr>
                <w:rFonts w:eastAsia="Calibri"/>
                <w:b/>
              </w:rPr>
              <w:t>БАНК</w:t>
            </w:r>
          </w:p>
        </w:tc>
        <w:tc>
          <w:tcPr>
            <w:tcW w:w="2160" w:type="pct"/>
          </w:tcPr>
          <w:p w:rsidR="00B80413" w:rsidRPr="009A11D3" w:rsidRDefault="00B80413" w:rsidP="00E91377">
            <w:pPr>
              <w:spacing w:line="288" w:lineRule="auto"/>
              <w:jc w:val="center"/>
              <w:rPr>
                <w:rFonts w:eastAsia="Calibri"/>
                <w:b/>
              </w:rPr>
            </w:pPr>
          </w:p>
          <w:p w:rsidR="00B24EB7" w:rsidRPr="009A11D3" w:rsidRDefault="00730EC7" w:rsidP="00E91377">
            <w:pPr>
              <w:spacing w:line="288" w:lineRule="auto"/>
              <w:jc w:val="center"/>
              <w:rPr>
                <w:rFonts w:eastAsia="Calibri"/>
                <w:b/>
              </w:rPr>
            </w:pPr>
            <w:r>
              <w:rPr>
                <w:rFonts w:eastAsia="Calibri"/>
                <w:b/>
              </w:rPr>
              <w:t>ФОНД</w:t>
            </w:r>
          </w:p>
          <w:p w:rsidR="00B80413" w:rsidRPr="009A11D3" w:rsidRDefault="00B80413" w:rsidP="00E91377">
            <w:pPr>
              <w:spacing w:line="288" w:lineRule="auto"/>
              <w:jc w:val="center"/>
              <w:rPr>
                <w:rFonts w:ascii="Calibri" w:eastAsia="Calibri" w:hAnsi="Calibri"/>
              </w:rPr>
            </w:pPr>
          </w:p>
        </w:tc>
      </w:tr>
      <w:tr w:rsidR="009750FC" w:rsidRPr="009A11D3" w:rsidTr="00CD5565">
        <w:tc>
          <w:tcPr>
            <w:tcW w:w="1666" w:type="pct"/>
          </w:tcPr>
          <w:p w:rsidR="009750FC" w:rsidRPr="009A11D3" w:rsidRDefault="009750FC" w:rsidP="009750FC">
            <w:pPr>
              <w:spacing w:line="288" w:lineRule="auto"/>
              <w:rPr>
                <w:rFonts w:ascii="Calibri" w:eastAsia="Calibri" w:hAnsi="Calibri"/>
              </w:rPr>
            </w:pPr>
          </w:p>
        </w:tc>
        <w:tc>
          <w:tcPr>
            <w:tcW w:w="1174" w:type="pct"/>
          </w:tcPr>
          <w:p w:rsidR="009750FC" w:rsidRPr="009A11D3" w:rsidRDefault="009750FC" w:rsidP="009750FC">
            <w:pPr>
              <w:spacing w:line="288" w:lineRule="auto"/>
              <w:rPr>
                <w:rFonts w:ascii="Calibri" w:eastAsia="Calibri" w:hAnsi="Calibri"/>
              </w:rPr>
            </w:pPr>
          </w:p>
        </w:tc>
        <w:tc>
          <w:tcPr>
            <w:tcW w:w="2160" w:type="pct"/>
          </w:tcPr>
          <w:tbl>
            <w:tblPr>
              <w:tblW w:w="5000" w:type="pct"/>
              <w:tblLook w:val="04A0" w:firstRow="1" w:lastRow="0" w:firstColumn="1" w:lastColumn="0" w:noHBand="0" w:noVBand="1"/>
            </w:tblPr>
            <w:tblGrid>
              <w:gridCol w:w="4193"/>
            </w:tblGrid>
            <w:tr w:rsidR="009750FC" w:rsidRPr="00E343AB" w:rsidTr="00F90ED5">
              <w:tc>
                <w:tcPr>
                  <w:tcW w:w="2500" w:type="pct"/>
                </w:tcPr>
                <w:p w:rsidR="009750FC" w:rsidRPr="00E343AB" w:rsidRDefault="009750FC" w:rsidP="009750FC">
                  <w:pPr>
                    <w:tabs>
                      <w:tab w:val="left" w:pos="1166"/>
                    </w:tabs>
                    <w:spacing w:line="276" w:lineRule="auto"/>
                    <w:ind w:right="14"/>
                    <w:jc w:val="both"/>
                    <w:rPr>
                      <w:rFonts w:eastAsia="Calibri"/>
                    </w:rPr>
                  </w:pPr>
                </w:p>
                <w:p w:rsidR="009750FC" w:rsidRPr="00E343AB" w:rsidRDefault="009750FC" w:rsidP="009750FC">
                  <w:pPr>
                    <w:tabs>
                      <w:tab w:val="left" w:pos="1166"/>
                    </w:tabs>
                    <w:spacing w:line="276" w:lineRule="auto"/>
                    <w:ind w:right="14"/>
                    <w:jc w:val="both"/>
                    <w:rPr>
                      <w:rFonts w:eastAsia="Calibri"/>
                    </w:rPr>
                  </w:pPr>
                  <w:proofErr w:type="spellStart"/>
                  <w:r w:rsidRPr="00E343AB">
                    <w:rPr>
                      <w:rFonts w:eastAsia="Calibri"/>
                    </w:rPr>
                    <w:t>Микрофинансовая</w:t>
                  </w:r>
                  <w:proofErr w:type="spellEnd"/>
                  <w:r w:rsidRPr="00E343AB">
                    <w:rPr>
                      <w:rFonts w:eastAsia="Calibri"/>
                    </w:rPr>
                    <w:t xml:space="preserve"> организация «Фонд поддержки предпринимательства Республики Адыгея»</w:t>
                  </w:r>
                </w:p>
                <w:p w:rsidR="009750FC" w:rsidRPr="00E343AB" w:rsidRDefault="009750FC" w:rsidP="009750FC">
                  <w:pPr>
                    <w:tabs>
                      <w:tab w:val="left" w:pos="1166"/>
                    </w:tabs>
                    <w:spacing w:line="276" w:lineRule="auto"/>
                    <w:ind w:right="14"/>
                    <w:jc w:val="both"/>
                    <w:rPr>
                      <w:rFonts w:eastAsia="Calibri"/>
                    </w:rPr>
                  </w:pPr>
                  <w:r w:rsidRPr="00E343AB">
                    <w:rPr>
                      <w:rFonts w:eastAsia="Calibri"/>
                    </w:rPr>
                    <w:t>385006 г. Майкоп ул. Калинина, 210 С</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ИНН 0105981150</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ОГРН 1140100000160</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КПП 010501001</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БИК 046015234</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р/счет 40603810200570000001</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с/счет 40603810500570000002</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к/счет 30101810900000000234</w:t>
                  </w:r>
                </w:p>
                <w:p w:rsidR="009750FC" w:rsidRPr="00E343AB" w:rsidRDefault="009750FC" w:rsidP="009750FC">
                  <w:pPr>
                    <w:tabs>
                      <w:tab w:val="left" w:pos="1166"/>
                    </w:tabs>
                    <w:spacing w:line="276" w:lineRule="auto"/>
                    <w:ind w:right="14"/>
                    <w:jc w:val="both"/>
                    <w:rPr>
                      <w:rFonts w:eastAsia="Calibri"/>
                      <w:color w:val="000000"/>
                    </w:rPr>
                  </w:pPr>
                  <w:r w:rsidRPr="00E343AB">
                    <w:rPr>
                      <w:rFonts w:eastAsia="Calibri"/>
                      <w:color w:val="000000"/>
                    </w:rPr>
                    <w:t>в Операционном офисе «РУ в г. Майкоп»</w:t>
                  </w:r>
                </w:p>
                <w:p w:rsidR="009750FC" w:rsidRPr="00E343AB" w:rsidRDefault="009750FC" w:rsidP="009750FC">
                  <w:pPr>
                    <w:rPr>
                      <w:rFonts w:ascii="Calibri" w:eastAsia="Calibri" w:hAnsi="Calibri"/>
                      <w:sz w:val="22"/>
                      <w:szCs w:val="22"/>
                    </w:rPr>
                  </w:pPr>
                  <w:r w:rsidRPr="00E343AB">
                    <w:rPr>
                      <w:rFonts w:eastAsia="Calibri"/>
                      <w:color w:val="000000"/>
                    </w:rPr>
                    <w:t>филиала РРУ ПОА «</w:t>
                  </w:r>
                  <w:proofErr w:type="spellStart"/>
                  <w:r w:rsidRPr="00E343AB">
                    <w:rPr>
                      <w:rFonts w:eastAsia="Calibri"/>
                      <w:color w:val="000000"/>
                    </w:rPr>
                    <w:t>МИнБанк</w:t>
                  </w:r>
                  <w:proofErr w:type="spellEnd"/>
                  <w:r w:rsidRPr="00E343AB">
                    <w:rPr>
                      <w:rFonts w:eastAsia="Calibri"/>
                      <w:color w:val="000000"/>
                    </w:rPr>
                    <w:t>»</w:t>
                  </w:r>
                </w:p>
              </w:tc>
            </w:tr>
            <w:tr w:rsidR="009750FC" w:rsidRPr="00E343AB" w:rsidTr="00F90ED5">
              <w:trPr>
                <w:trHeight w:val="68"/>
              </w:trPr>
              <w:tc>
                <w:tcPr>
                  <w:tcW w:w="2500" w:type="pct"/>
                </w:tcPr>
                <w:p w:rsidR="009750FC" w:rsidRPr="00E343AB" w:rsidRDefault="009750FC" w:rsidP="009750FC">
                  <w:pPr>
                    <w:tabs>
                      <w:tab w:val="left" w:pos="1166"/>
                    </w:tabs>
                    <w:spacing w:line="276" w:lineRule="auto"/>
                    <w:ind w:right="14"/>
                    <w:jc w:val="both"/>
                    <w:rPr>
                      <w:rFonts w:eastAsia="Calibri"/>
                    </w:rPr>
                  </w:pPr>
                </w:p>
                <w:p w:rsidR="009750FC" w:rsidRPr="00E343AB" w:rsidRDefault="009750FC" w:rsidP="009750FC">
                  <w:pPr>
                    <w:tabs>
                      <w:tab w:val="left" w:pos="1166"/>
                    </w:tabs>
                    <w:spacing w:line="276" w:lineRule="auto"/>
                    <w:ind w:right="14"/>
                    <w:jc w:val="both"/>
                    <w:rPr>
                      <w:rFonts w:eastAsia="Calibri"/>
                    </w:rPr>
                  </w:pPr>
                  <w:r w:rsidRPr="00E343AB">
                    <w:rPr>
                      <w:rFonts w:eastAsia="Calibri"/>
                    </w:rPr>
                    <w:t xml:space="preserve">Исполнительный директор </w:t>
                  </w:r>
                  <w:proofErr w:type="spellStart"/>
                  <w:r w:rsidRPr="00E343AB">
                    <w:rPr>
                      <w:rFonts w:eastAsia="Calibri"/>
                    </w:rPr>
                    <w:t>Микрофинансовой</w:t>
                  </w:r>
                  <w:proofErr w:type="spellEnd"/>
                  <w:r w:rsidRPr="00E343AB">
                    <w:rPr>
                      <w:rFonts w:eastAsia="Calibri"/>
                    </w:rPr>
                    <w:t xml:space="preserve"> организации «Фонд поддержки предпринимательства Республики Адыгея»</w:t>
                  </w:r>
                </w:p>
                <w:p w:rsidR="009750FC" w:rsidRPr="00E343AB" w:rsidRDefault="009750FC" w:rsidP="009750FC">
                  <w:pPr>
                    <w:tabs>
                      <w:tab w:val="left" w:pos="1166"/>
                    </w:tabs>
                    <w:spacing w:line="276" w:lineRule="auto"/>
                    <w:ind w:right="14"/>
                    <w:jc w:val="both"/>
                    <w:rPr>
                      <w:rFonts w:eastAsia="Calibri"/>
                    </w:rPr>
                  </w:pPr>
                </w:p>
                <w:p w:rsidR="009750FC" w:rsidRPr="00E343AB" w:rsidRDefault="009750FC" w:rsidP="009750FC">
                  <w:pPr>
                    <w:tabs>
                      <w:tab w:val="left" w:pos="1166"/>
                    </w:tabs>
                    <w:spacing w:line="276" w:lineRule="auto"/>
                    <w:ind w:right="14"/>
                    <w:jc w:val="both"/>
                    <w:rPr>
                      <w:rFonts w:eastAsia="Calibri"/>
                    </w:rPr>
                  </w:pPr>
                  <w:r>
                    <w:rPr>
                      <w:rFonts w:eastAsia="Calibri"/>
                    </w:rPr>
                    <w:t>_________________</w:t>
                  </w:r>
                  <w:r w:rsidR="002D14C3">
                    <w:rPr>
                      <w:rFonts w:eastAsia="Calibri"/>
                    </w:rPr>
                    <w:t>____</w:t>
                  </w:r>
                  <w:r w:rsidRPr="00E343AB">
                    <w:rPr>
                      <w:rFonts w:eastAsia="Calibri"/>
                    </w:rPr>
                    <w:t xml:space="preserve">А.А. </w:t>
                  </w:r>
                  <w:proofErr w:type="spellStart"/>
                  <w:r w:rsidRPr="00E343AB">
                    <w:rPr>
                      <w:rFonts w:eastAsia="Calibri"/>
                    </w:rPr>
                    <w:t>Коблев</w:t>
                  </w:r>
                  <w:proofErr w:type="spellEnd"/>
                </w:p>
                <w:p w:rsidR="009750FC" w:rsidRPr="00E343AB" w:rsidRDefault="009750FC" w:rsidP="009750FC">
                  <w:pPr>
                    <w:tabs>
                      <w:tab w:val="left" w:pos="1166"/>
                    </w:tabs>
                    <w:spacing w:line="276" w:lineRule="auto"/>
                    <w:ind w:right="14"/>
                    <w:jc w:val="both"/>
                    <w:rPr>
                      <w:rFonts w:eastAsia="Calibri"/>
                    </w:rPr>
                  </w:pPr>
                </w:p>
                <w:p w:rsidR="009750FC" w:rsidRPr="00E343AB" w:rsidRDefault="009750FC" w:rsidP="009750FC">
                  <w:pPr>
                    <w:tabs>
                      <w:tab w:val="left" w:pos="1166"/>
                    </w:tabs>
                    <w:spacing w:line="276" w:lineRule="auto"/>
                    <w:ind w:right="14"/>
                    <w:jc w:val="both"/>
                    <w:rPr>
                      <w:rFonts w:eastAsia="Calibri"/>
                    </w:rPr>
                  </w:pPr>
                </w:p>
                <w:p w:rsidR="009750FC" w:rsidRPr="00E343AB" w:rsidRDefault="009750FC" w:rsidP="009750FC">
                  <w:pPr>
                    <w:tabs>
                      <w:tab w:val="left" w:pos="1166"/>
                    </w:tabs>
                    <w:spacing w:line="276" w:lineRule="auto"/>
                    <w:ind w:right="14"/>
                    <w:jc w:val="both"/>
                    <w:rPr>
                      <w:rFonts w:ascii="Calibri" w:eastAsia="Calibri" w:hAnsi="Calibri"/>
                      <w:sz w:val="22"/>
                      <w:szCs w:val="22"/>
                    </w:rPr>
                  </w:pPr>
                </w:p>
              </w:tc>
            </w:tr>
          </w:tbl>
          <w:p w:rsidR="009750FC" w:rsidRDefault="009750FC" w:rsidP="009750FC"/>
        </w:tc>
      </w:tr>
    </w:tbl>
    <w:p w:rsidR="00023E06" w:rsidRPr="004B3398" w:rsidRDefault="00023E06" w:rsidP="00576A52">
      <w:pPr>
        <w:spacing w:line="288" w:lineRule="auto"/>
        <w:ind w:right="22"/>
        <w:rPr>
          <w:b/>
          <w:color w:val="FF0000"/>
        </w:rPr>
      </w:pPr>
    </w:p>
    <w:sectPr w:rsidR="00023E06" w:rsidRPr="004B3398" w:rsidSect="0029707D">
      <w:headerReference w:type="default" r:id="rId17"/>
      <w:pgSz w:w="11906" w:h="16838" w:code="9"/>
      <w:pgMar w:top="28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75" w:rsidRDefault="003C6175" w:rsidP="001754E2">
      <w:r>
        <w:separator/>
      </w:r>
    </w:p>
  </w:endnote>
  <w:endnote w:type="continuationSeparator" w:id="0">
    <w:p w:rsidR="003C6175" w:rsidRDefault="003C6175" w:rsidP="0017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0E" w:rsidRDefault="0032040E">
    <w:pPr>
      <w:pStyle w:val="aa"/>
      <w:jc w:val="right"/>
    </w:pPr>
    <w:r>
      <w:fldChar w:fldCharType="begin"/>
    </w:r>
    <w:r>
      <w:instrText xml:space="preserve"> PAGE   \* MERGEFORMAT </w:instrText>
    </w:r>
    <w:r>
      <w:fldChar w:fldCharType="separate"/>
    </w:r>
    <w:r w:rsidR="00043B4B">
      <w:rPr>
        <w:noProof/>
      </w:rPr>
      <w:t>9</w:t>
    </w:r>
    <w:r>
      <w:fldChar w:fldCharType="end"/>
    </w:r>
  </w:p>
  <w:p w:rsidR="0032040E" w:rsidRDefault="003204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75" w:rsidRDefault="003C6175" w:rsidP="001754E2">
      <w:r>
        <w:separator/>
      </w:r>
    </w:p>
  </w:footnote>
  <w:footnote w:type="continuationSeparator" w:id="0">
    <w:p w:rsidR="003C6175" w:rsidRDefault="003C6175" w:rsidP="0017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0E" w:rsidRDefault="0032040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932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E650F"/>
    <w:multiLevelType w:val="hybridMultilevel"/>
    <w:tmpl w:val="885498F8"/>
    <w:lvl w:ilvl="0" w:tplc="4816D314">
      <w:start w:val="1"/>
      <w:numFmt w:val="russianLower"/>
      <w:lvlText w:val="%1)"/>
      <w:lvlJc w:val="left"/>
      <w:pPr>
        <w:ind w:left="1429" w:hanging="360"/>
      </w:pPr>
      <w:rPr>
        <w:rFonts w:hint="default"/>
      </w:rPr>
    </w:lvl>
    <w:lvl w:ilvl="1" w:tplc="90C0A1D0">
      <w:start w:val="1"/>
      <w:numFmt w:val="decimal"/>
      <w:lvlText w:val="%2."/>
      <w:lvlJc w:val="left"/>
      <w:pPr>
        <w:ind w:left="1440" w:hanging="360"/>
      </w:pPr>
      <w:rPr>
        <w:rFonts w:hint="default"/>
      </w:rPr>
    </w:lvl>
    <w:lvl w:ilvl="2" w:tplc="004CB59A">
      <w:start w:val="1"/>
      <w:numFmt w:val="upperRoman"/>
      <w:lvlText w:val="%3."/>
      <w:lvlJc w:val="left"/>
      <w:pPr>
        <w:ind w:left="2700" w:hanging="720"/>
      </w:pPr>
      <w:rPr>
        <w:rFonts w:hint="default"/>
      </w:rPr>
    </w:lvl>
    <w:lvl w:ilvl="3" w:tplc="0602F29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52AA4"/>
    <w:multiLevelType w:val="multilevel"/>
    <w:tmpl w:val="BC56C2A8"/>
    <w:lvl w:ilvl="0">
      <w:start w:val="7"/>
      <w:numFmt w:val="decimal"/>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pStyle w:val="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BA1E5B"/>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0D4E98"/>
    <w:multiLevelType w:val="hybridMultilevel"/>
    <w:tmpl w:val="B2EEE4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3">
      <w:start w:val="1"/>
      <w:numFmt w:val="upp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F5E1F"/>
    <w:multiLevelType w:val="hybridMultilevel"/>
    <w:tmpl w:val="2050FC94"/>
    <w:lvl w:ilvl="0" w:tplc="A20E86F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5272D7"/>
    <w:multiLevelType w:val="hybridMultilevel"/>
    <w:tmpl w:val="C2C6B47E"/>
    <w:lvl w:ilvl="0" w:tplc="C834EE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8EB308A"/>
    <w:multiLevelType w:val="hybridMultilevel"/>
    <w:tmpl w:val="996C4E7C"/>
    <w:lvl w:ilvl="0" w:tplc="4816D31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5287B"/>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125121"/>
    <w:multiLevelType w:val="hybridMultilevel"/>
    <w:tmpl w:val="C14C1168"/>
    <w:lvl w:ilvl="0" w:tplc="5DE0B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F4112B"/>
    <w:multiLevelType w:val="hybridMultilevel"/>
    <w:tmpl w:val="CC4C144E"/>
    <w:lvl w:ilvl="0" w:tplc="4816D31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E1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D60129"/>
    <w:multiLevelType w:val="hybridMultilevel"/>
    <w:tmpl w:val="21C86244"/>
    <w:lvl w:ilvl="0" w:tplc="60D4FC5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866D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A86B32"/>
    <w:multiLevelType w:val="hybridMultilevel"/>
    <w:tmpl w:val="0A34D94E"/>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069"/>
        </w:tabs>
        <w:ind w:left="1069"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84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B27FE8"/>
    <w:multiLevelType w:val="hybridMultilevel"/>
    <w:tmpl w:val="6B7A9D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3C37C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EB6A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216B60"/>
    <w:multiLevelType w:val="hybridMultilevel"/>
    <w:tmpl w:val="755CC65C"/>
    <w:lvl w:ilvl="0" w:tplc="41C2190A">
      <w:start w:val="1"/>
      <w:numFmt w:val="decimal"/>
      <w:lvlText w:val="%1."/>
      <w:lvlJc w:val="left"/>
      <w:pPr>
        <w:ind w:left="502"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EE46FD"/>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ED02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B04458"/>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AF6D89"/>
    <w:multiLevelType w:val="hybridMultilevel"/>
    <w:tmpl w:val="04326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6DC2D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0A0167"/>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305F60"/>
    <w:multiLevelType w:val="multilevel"/>
    <w:tmpl w:val="6B703C4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769328A"/>
    <w:multiLevelType w:val="hybridMultilevel"/>
    <w:tmpl w:val="90C8AC1A"/>
    <w:lvl w:ilvl="0" w:tplc="B9FC8428">
      <w:start w:val="1"/>
      <w:numFmt w:val="upperRoman"/>
      <w:lvlText w:val="%1."/>
      <w:lvlJc w:val="left"/>
      <w:pPr>
        <w:ind w:left="1080" w:hanging="72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FB40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494723"/>
    <w:multiLevelType w:val="hybridMultilevel"/>
    <w:tmpl w:val="8AE64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200D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C305C1"/>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AA693A"/>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031C4B"/>
    <w:multiLevelType w:val="hybridMultilevel"/>
    <w:tmpl w:val="35B85D52"/>
    <w:lvl w:ilvl="0" w:tplc="28ACCF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9876CE"/>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CB798E"/>
    <w:multiLevelType w:val="hybridMultilevel"/>
    <w:tmpl w:val="799A777C"/>
    <w:lvl w:ilvl="0" w:tplc="5DE0B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C3050A"/>
    <w:multiLevelType w:val="multilevel"/>
    <w:tmpl w:val="BFDAA2D2"/>
    <w:lvl w:ilvl="0">
      <w:start w:val="1"/>
      <w:numFmt w:val="decimal"/>
      <w:pStyle w:val="30"/>
      <w:lvlText w:val="%1."/>
      <w:lvlJc w:val="left"/>
      <w:pPr>
        <w:ind w:left="360" w:hanging="360"/>
      </w:pPr>
    </w:lvl>
    <w:lvl w:ilvl="1">
      <w:start w:val="1"/>
      <w:numFmt w:val="decimal"/>
      <w:pStyle w:val="4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5625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70BC1"/>
    <w:multiLevelType w:val="multilevel"/>
    <w:tmpl w:val="EC623414"/>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b/>
      </w:rPr>
    </w:lvl>
    <w:lvl w:ilvl="2">
      <w:start w:val="1"/>
      <w:numFmt w:val="decimal"/>
      <w:pStyle w:val="31"/>
      <w:lvlText w:val="%1.%2.%3"/>
      <w:lvlJc w:val="left"/>
      <w:pPr>
        <w:tabs>
          <w:tab w:val="num" w:pos="767"/>
        </w:tabs>
        <w:ind w:left="54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0E6D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5419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E40DCD"/>
    <w:multiLevelType w:val="hybridMultilevel"/>
    <w:tmpl w:val="49080D2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9160CC7"/>
    <w:multiLevelType w:val="hybridMultilevel"/>
    <w:tmpl w:val="C4F457E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9FB774A"/>
    <w:multiLevelType w:val="hybridMultilevel"/>
    <w:tmpl w:val="2A0455E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A4148C"/>
    <w:multiLevelType w:val="multilevel"/>
    <w:tmpl w:val="49AA94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E83E74"/>
    <w:multiLevelType w:val="multilevel"/>
    <w:tmpl w:val="BA827F5A"/>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7"/>
  </w:num>
  <w:num w:numId="3">
    <w:abstractNumId w:val="46"/>
  </w:num>
  <w:num w:numId="4">
    <w:abstractNumId w:val="39"/>
  </w:num>
  <w:num w:numId="5">
    <w:abstractNumId w:val="8"/>
  </w:num>
  <w:num w:numId="6">
    <w:abstractNumId w:val="11"/>
  </w:num>
  <w:num w:numId="7">
    <w:abstractNumId w:val="2"/>
  </w:num>
  <w:num w:numId="8">
    <w:abstractNumId w:val="20"/>
  </w:num>
  <w:num w:numId="9">
    <w:abstractNumId w:val="30"/>
  </w:num>
  <w:num w:numId="10">
    <w:abstractNumId w:val="37"/>
  </w:num>
  <w:num w:numId="11">
    <w:abstractNumId w:val="7"/>
  </w:num>
  <w:num w:numId="12">
    <w:abstractNumId w:val="36"/>
  </w:num>
  <w:num w:numId="13">
    <w:abstractNumId w:val="13"/>
  </w:num>
  <w:num w:numId="14">
    <w:abstractNumId w:val="12"/>
  </w:num>
  <w:num w:numId="15">
    <w:abstractNumId w:val="38"/>
  </w:num>
  <w:num w:numId="16">
    <w:abstractNumId w:val="23"/>
  </w:num>
  <w:num w:numId="17">
    <w:abstractNumId w:val="22"/>
  </w:num>
  <w:num w:numId="18">
    <w:abstractNumId w:val="21"/>
  </w:num>
  <w:num w:numId="19">
    <w:abstractNumId w:val="45"/>
  </w:num>
  <w:num w:numId="20">
    <w:abstractNumId w:val="5"/>
  </w:num>
  <w:num w:numId="21">
    <w:abstractNumId w:val="19"/>
  </w:num>
  <w:num w:numId="22">
    <w:abstractNumId w:val="29"/>
  </w:num>
  <w:num w:numId="23">
    <w:abstractNumId w:val="26"/>
  </w:num>
  <w:num w:numId="24">
    <w:abstractNumId w:val="35"/>
  </w:num>
  <w:num w:numId="25">
    <w:abstractNumId w:val="4"/>
  </w:num>
  <w:num w:numId="26">
    <w:abstractNumId w:val="1"/>
  </w:num>
  <w:num w:numId="27">
    <w:abstractNumId w:val="40"/>
  </w:num>
  <w:num w:numId="28">
    <w:abstractNumId w:val="31"/>
  </w:num>
  <w:num w:numId="29">
    <w:abstractNumId w:val="25"/>
  </w:num>
  <w:num w:numId="30">
    <w:abstractNumId w:val="18"/>
  </w:num>
  <w:num w:numId="31">
    <w:abstractNumId w:val="33"/>
  </w:num>
  <w:num w:numId="32">
    <w:abstractNumId w:val="9"/>
  </w:num>
  <w:num w:numId="33">
    <w:abstractNumId w:val="14"/>
  </w:num>
  <w:num w:numId="34">
    <w:abstractNumId w:val="41"/>
  </w:num>
  <w:num w:numId="35">
    <w:abstractNumId w:val="16"/>
  </w:num>
  <w:num w:numId="36">
    <w:abstractNumId w:val="32"/>
  </w:num>
  <w:num w:numId="37">
    <w:abstractNumId w:val="28"/>
  </w:num>
  <w:num w:numId="38">
    <w:abstractNumId w:val="34"/>
  </w:num>
  <w:num w:numId="39">
    <w:abstractNumId w:val="10"/>
  </w:num>
  <w:num w:numId="40">
    <w:abstractNumId w:val="44"/>
  </w:num>
  <w:num w:numId="41">
    <w:abstractNumId w:val="42"/>
  </w:num>
  <w:num w:numId="42">
    <w:abstractNumId w:val="43"/>
  </w:num>
  <w:num w:numId="43">
    <w:abstractNumId w:val="17"/>
  </w:num>
  <w:num w:numId="44">
    <w:abstractNumId w:val="6"/>
  </w:num>
  <w:num w:numId="45">
    <w:abstractNumId w:val="0"/>
  </w:num>
  <w:num w:numId="46">
    <w:abstractNumId w:val="2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3"/>
    <w:rsid w:val="000018EE"/>
    <w:rsid w:val="00001FE2"/>
    <w:rsid w:val="000033B8"/>
    <w:rsid w:val="00004A38"/>
    <w:rsid w:val="0001001B"/>
    <w:rsid w:val="00011E10"/>
    <w:rsid w:val="0001408B"/>
    <w:rsid w:val="00014192"/>
    <w:rsid w:val="00015D80"/>
    <w:rsid w:val="00021F6A"/>
    <w:rsid w:val="00023732"/>
    <w:rsid w:val="00023E06"/>
    <w:rsid w:val="00023E3E"/>
    <w:rsid w:val="00025043"/>
    <w:rsid w:val="000302A9"/>
    <w:rsid w:val="00031D01"/>
    <w:rsid w:val="0004069C"/>
    <w:rsid w:val="00043B4B"/>
    <w:rsid w:val="00043DBF"/>
    <w:rsid w:val="0004452E"/>
    <w:rsid w:val="00044674"/>
    <w:rsid w:val="00045AD5"/>
    <w:rsid w:val="00047938"/>
    <w:rsid w:val="000503B4"/>
    <w:rsid w:val="00053A7B"/>
    <w:rsid w:val="000558CD"/>
    <w:rsid w:val="00055C5F"/>
    <w:rsid w:val="00056CB4"/>
    <w:rsid w:val="00060096"/>
    <w:rsid w:val="00060C43"/>
    <w:rsid w:val="0006307A"/>
    <w:rsid w:val="00064134"/>
    <w:rsid w:val="000642AE"/>
    <w:rsid w:val="0006440D"/>
    <w:rsid w:val="00064A95"/>
    <w:rsid w:val="00071304"/>
    <w:rsid w:val="00073B15"/>
    <w:rsid w:val="00074FDE"/>
    <w:rsid w:val="00076CF9"/>
    <w:rsid w:val="00077108"/>
    <w:rsid w:val="0007790C"/>
    <w:rsid w:val="00080339"/>
    <w:rsid w:val="000829D3"/>
    <w:rsid w:val="00091C23"/>
    <w:rsid w:val="0009468A"/>
    <w:rsid w:val="000951D3"/>
    <w:rsid w:val="00096B55"/>
    <w:rsid w:val="00097294"/>
    <w:rsid w:val="000A0037"/>
    <w:rsid w:val="000A17F9"/>
    <w:rsid w:val="000A3317"/>
    <w:rsid w:val="000A6404"/>
    <w:rsid w:val="000A67D5"/>
    <w:rsid w:val="000A69EA"/>
    <w:rsid w:val="000B0171"/>
    <w:rsid w:val="000B18CD"/>
    <w:rsid w:val="000B30FA"/>
    <w:rsid w:val="000B6E3F"/>
    <w:rsid w:val="000C08EB"/>
    <w:rsid w:val="000C2693"/>
    <w:rsid w:val="000C360B"/>
    <w:rsid w:val="000C4C83"/>
    <w:rsid w:val="000C4EA5"/>
    <w:rsid w:val="000D1A9C"/>
    <w:rsid w:val="000D47AB"/>
    <w:rsid w:val="000D71CB"/>
    <w:rsid w:val="000D7344"/>
    <w:rsid w:val="000E39D8"/>
    <w:rsid w:val="000E4840"/>
    <w:rsid w:val="000E4D17"/>
    <w:rsid w:val="000E5F40"/>
    <w:rsid w:val="000F0191"/>
    <w:rsid w:val="000F1D77"/>
    <w:rsid w:val="000F2896"/>
    <w:rsid w:val="000F34DC"/>
    <w:rsid w:val="000F4AAF"/>
    <w:rsid w:val="000F7710"/>
    <w:rsid w:val="00101F9E"/>
    <w:rsid w:val="00102157"/>
    <w:rsid w:val="00102920"/>
    <w:rsid w:val="0010292E"/>
    <w:rsid w:val="00103603"/>
    <w:rsid w:val="00103B95"/>
    <w:rsid w:val="0010415C"/>
    <w:rsid w:val="00105B18"/>
    <w:rsid w:val="00107322"/>
    <w:rsid w:val="00107D7A"/>
    <w:rsid w:val="00114E27"/>
    <w:rsid w:val="0011536E"/>
    <w:rsid w:val="0012014A"/>
    <w:rsid w:val="00121E50"/>
    <w:rsid w:val="00122BD6"/>
    <w:rsid w:val="001239EA"/>
    <w:rsid w:val="001254F9"/>
    <w:rsid w:val="00126DD4"/>
    <w:rsid w:val="00132BE5"/>
    <w:rsid w:val="00133C60"/>
    <w:rsid w:val="00134AD0"/>
    <w:rsid w:val="001369A7"/>
    <w:rsid w:val="001373D6"/>
    <w:rsid w:val="0014215C"/>
    <w:rsid w:val="0014410F"/>
    <w:rsid w:val="00146B36"/>
    <w:rsid w:val="00146ECB"/>
    <w:rsid w:val="001500C5"/>
    <w:rsid w:val="00150589"/>
    <w:rsid w:val="00151F9C"/>
    <w:rsid w:val="001526F1"/>
    <w:rsid w:val="00152E61"/>
    <w:rsid w:val="00157D4E"/>
    <w:rsid w:val="00160D55"/>
    <w:rsid w:val="001627CB"/>
    <w:rsid w:val="0016365C"/>
    <w:rsid w:val="0016477A"/>
    <w:rsid w:val="00170669"/>
    <w:rsid w:val="001754E2"/>
    <w:rsid w:val="00175B65"/>
    <w:rsid w:val="00176296"/>
    <w:rsid w:val="00176845"/>
    <w:rsid w:val="00176D91"/>
    <w:rsid w:val="0017737D"/>
    <w:rsid w:val="00180BF4"/>
    <w:rsid w:val="001811DA"/>
    <w:rsid w:val="00185810"/>
    <w:rsid w:val="00186213"/>
    <w:rsid w:val="0019008A"/>
    <w:rsid w:val="00193B55"/>
    <w:rsid w:val="001940AD"/>
    <w:rsid w:val="0019537D"/>
    <w:rsid w:val="001972B2"/>
    <w:rsid w:val="001A2307"/>
    <w:rsid w:val="001A2796"/>
    <w:rsid w:val="001A4141"/>
    <w:rsid w:val="001A62D4"/>
    <w:rsid w:val="001A6C48"/>
    <w:rsid w:val="001B4A1F"/>
    <w:rsid w:val="001B509F"/>
    <w:rsid w:val="001B5E9F"/>
    <w:rsid w:val="001B6C70"/>
    <w:rsid w:val="001C195F"/>
    <w:rsid w:val="001D071C"/>
    <w:rsid w:val="001D1B4A"/>
    <w:rsid w:val="001D417A"/>
    <w:rsid w:val="001D6B0E"/>
    <w:rsid w:val="001D7677"/>
    <w:rsid w:val="001D7BCF"/>
    <w:rsid w:val="001E077C"/>
    <w:rsid w:val="001E3B0A"/>
    <w:rsid w:val="001E3CBF"/>
    <w:rsid w:val="001E4593"/>
    <w:rsid w:val="001E5EBC"/>
    <w:rsid w:val="001E67D1"/>
    <w:rsid w:val="001E7826"/>
    <w:rsid w:val="001F1DAF"/>
    <w:rsid w:val="001F3CB0"/>
    <w:rsid w:val="001F45CE"/>
    <w:rsid w:val="001F7D55"/>
    <w:rsid w:val="002004E3"/>
    <w:rsid w:val="00200852"/>
    <w:rsid w:val="002020C6"/>
    <w:rsid w:val="002050BF"/>
    <w:rsid w:val="002056C6"/>
    <w:rsid w:val="002119DD"/>
    <w:rsid w:val="002132E1"/>
    <w:rsid w:val="0021384D"/>
    <w:rsid w:val="00214806"/>
    <w:rsid w:val="00216D5E"/>
    <w:rsid w:val="00220087"/>
    <w:rsid w:val="0022019E"/>
    <w:rsid w:val="00221DC6"/>
    <w:rsid w:val="00225C9D"/>
    <w:rsid w:val="0022781B"/>
    <w:rsid w:val="00227F7A"/>
    <w:rsid w:val="00232ABC"/>
    <w:rsid w:val="0023419B"/>
    <w:rsid w:val="00237320"/>
    <w:rsid w:val="00241C16"/>
    <w:rsid w:val="00242144"/>
    <w:rsid w:val="00242163"/>
    <w:rsid w:val="002428B3"/>
    <w:rsid w:val="00242EFB"/>
    <w:rsid w:val="00243280"/>
    <w:rsid w:val="00244165"/>
    <w:rsid w:val="0024416E"/>
    <w:rsid w:val="00245AA2"/>
    <w:rsid w:val="00247E87"/>
    <w:rsid w:val="002510EA"/>
    <w:rsid w:val="00251383"/>
    <w:rsid w:val="002541F6"/>
    <w:rsid w:val="00255D5D"/>
    <w:rsid w:val="00270C63"/>
    <w:rsid w:val="0027580E"/>
    <w:rsid w:val="00277D95"/>
    <w:rsid w:val="00280120"/>
    <w:rsid w:val="00283E57"/>
    <w:rsid w:val="002843AB"/>
    <w:rsid w:val="00284774"/>
    <w:rsid w:val="00286F47"/>
    <w:rsid w:val="0029063E"/>
    <w:rsid w:val="0029245C"/>
    <w:rsid w:val="00292A4F"/>
    <w:rsid w:val="002943E7"/>
    <w:rsid w:val="0029707D"/>
    <w:rsid w:val="00297AD6"/>
    <w:rsid w:val="00297F79"/>
    <w:rsid w:val="002A0D78"/>
    <w:rsid w:val="002A1C2E"/>
    <w:rsid w:val="002A366A"/>
    <w:rsid w:val="002B055A"/>
    <w:rsid w:val="002B195B"/>
    <w:rsid w:val="002B4A9D"/>
    <w:rsid w:val="002B55D9"/>
    <w:rsid w:val="002B6A6C"/>
    <w:rsid w:val="002C392C"/>
    <w:rsid w:val="002C4FA8"/>
    <w:rsid w:val="002D114D"/>
    <w:rsid w:val="002D14C3"/>
    <w:rsid w:val="002D19CA"/>
    <w:rsid w:val="002D3717"/>
    <w:rsid w:val="002D3BE4"/>
    <w:rsid w:val="002D437F"/>
    <w:rsid w:val="002D6147"/>
    <w:rsid w:val="002E0E15"/>
    <w:rsid w:val="002E1864"/>
    <w:rsid w:val="002E2166"/>
    <w:rsid w:val="002E224B"/>
    <w:rsid w:val="002E7F0B"/>
    <w:rsid w:val="002F0E84"/>
    <w:rsid w:val="002F2115"/>
    <w:rsid w:val="002F34B8"/>
    <w:rsid w:val="002F4DEF"/>
    <w:rsid w:val="002F7B6E"/>
    <w:rsid w:val="00302AF4"/>
    <w:rsid w:val="00302B17"/>
    <w:rsid w:val="003043C3"/>
    <w:rsid w:val="00304893"/>
    <w:rsid w:val="00305ECA"/>
    <w:rsid w:val="00306347"/>
    <w:rsid w:val="00307655"/>
    <w:rsid w:val="0031016C"/>
    <w:rsid w:val="00311195"/>
    <w:rsid w:val="00311199"/>
    <w:rsid w:val="00313502"/>
    <w:rsid w:val="0032040E"/>
    <w:rsid w:val="003258A9"/>
    <w:rsid w:val="00327A94"/>
    <w:rsid w:val="003314BA"/>
    <w:rsid w:val="00331A44"/>
    <w:rsid w:val="00331CC0"/>
    <w:rsid w:val="003344E9"/>
    <w:rsid w:val="00334552"/>
    <w:rsid w:val="0033671B"/>
    <w:rsid w:val="00340835"/>
    <w:rsid w:val="0034363D"/>
    <w:rsid w:val="00343D22"/>
    <w:rsid w:val="003448EE"/>
    <w:rsid w:val="00345591"/>
    <w:rsid w:val="0034764B"/>
    <w:rsid w:val="003518BA"/>
    <w:rsid w:val="003518C4"/>
    <w:rsid w:val="00352605"/>
    <w:rsid w:val="00353F47"/>
    <w:rsid w:val="00360C3A"/>
    <w:rsid w:val="00360D96"/>
    <w:rsid w:val="00362D6B"/>
    <w:rsid w:val="00363952"/>
    <w:rsid w:val="00364031"/>
    <w:rsid w:val="00364BEF"/>
    <w:rsid w:val="003668D4"/>
    <w:rsid w:val="00366AD4"/>
    <w:rsid w:val="00371067"/>
    <w:rsid w:val="00374EA9"/>
    <w:rsid w:val="00375B4E"/>
    <w:rsid w:val="00376C33"/>
    <w:rsid w:val="003802E0"/>
    <w:rsid w:val="003818B2"/>
    <w:rsid w:val="00381CA2"/>
    <w:rsid w:val="00382A44"/>
    <w:rsid w:val="0038424A"/>
    <w:rsid w:val="00384B96"/>
    <w:rsid w:val="00385687"/>
    <w:rsid w:val="00385F43"/>
    <w:rsid w:val="003919C6"/>
    <w:rsid w:val="00392B74"/>
    <w:rsid w:val="00392E3B"/>
    <w:rsid w:val="003937A0"/>
    <w:rsid w:val="003A1045"/>
    <w:rsid w:val="003A2232"/>
    <w:rsid w:val="003B04D0"/>
    <w:rsid w:val="003B1A89"/>
    <w:rsid w:val="003B432C"/>
    <w:rsid w:val="003B546C"/>
    <w:rsid w:val="003B5541"/>
    <w:rsid w:val="003B6941"/>
    <w:rsid w:val="003B74A7"/>
    <w:rsid w:val="003C0E0C"/>
    <w:rsid w:val="003C13BD"/>
    <w:rsid w:val="003C4858"/>
    <w:rsid w:val="003C5318"/>
    <w:rsid w:val="003C6175"/>
    <w:rsid w:val="003D18E3"/>
    <w:rsid w:val="003D61D5"/>
    <w:rsid w:val="003E451B"/>
    <w:rsid w:val="003E4F2D"/>
    <w:rsid w:val="003E54A7"/>
    <w:rsid w:val="003E6EAC"/>
    <w:rsid w:val="003E7378"/>
    <w:rsid w:val="003E7DB1"/>
    <w:rsid w:val="003F0E20"/>
    <w:rsid w:val="003F281A"/>
    <w:rsid w:val="003F35BC"/>
    <w:rsid w:val="003F38A4"/>
    <w:rsid w:val="003F54B8"/>
    <w:rsid w:val="003F6E77"/>
    <w:rsid w:val="003F7E9A"/>
    <w:rsid w:val="00401667"/>
    <w:rsid w:val="00401B6A"/>
    <w:rsid w:val="00401CBC"/>
    <w:rsid w:val="0040311C"/>
    <w:rsid w:val="00405A3E"/>
    <w:rsid w:val="00407DE0"/>
    <w:rsid w:val="004102BF"/>
    <w:rsid w:val="004110F8"/>
    <w:rsid w:val="00412E0C"/>
    <w:rsid w:val="00415081"/>
    <w:rsid w:val="0041651E"/>
    <w:rsid w:val="00417704"/>
    <w:rsid w:val="00421A67"/>
    <w:rsid w:val="00422EB9"/>
    <w:rsid w:val="0042372B"/>
    <w:rsid w:val="004259E5"/>
    <w:rsid w:val="00426896"/>
    <w:rsid w:val="00431FC9"/>
    <w:rsid w:val="00437855"/>
    <w:rsid w:val="00437D4D"/>
    <w:rsid w:val="00440DC3"/>
    <w:rsid w:val="0044134E"/>
    <w:rsid w:val="00441844"/>
    <w:rsid w:val="004420EA"/>
    <w:rsid w:val="00446385"/>
    <w:rsid w:val="00447532"/>
    <w:rsid w:val="00447EE2"/>
    <w:rsid w:val="00450188"/>
    <w:rsid w:val="00452B17"/>
    <w:rsid w:val="004547D8"/>
    <w:rsid w:val="00456D68"/>
    <w:rsid w:val="00461BF1"/>
    <w:rsid w:val="00466D4E"/>
    <w:rsid w:val="00467F96"/>
    <w:rsid w:val="00475398"/>
    <w:rsid w:val="00475597"/>
    <w:rsid w:val="00475F6A"/>
    <w:rsid w:val="004769A3"/>
    <w:rsid w:val="00480D9C"/>
    <w:rsid w:val="0048276C"/>
    <w:rsid w:val="0048297B"/>
    <w:rsid w:val="00483D95"/>
    <w:rsid w:val="00484FEB"/>
    <w:rsid w:val="0048510E"/>
    <w:rsid w:val="004855C4"/>
    <w:rsid w:val="00487F6D"/>
    <w:rsid w:val="004902CB"/>
    <w:rsid w:val="004934AA"/>
    <w:rsid w:val="0049559E"/>
    <w:rsid w:val="00495CEB"/>
    <w:rsid w:val="00496037"/>
    <w:rsid w:val="00496F2F"/>
    <w:rsid w:val="004A05FF"/>
    <w:rsid w:val="004A08D8"/>
    <w:rsid w:val="004A0A89"/>
    <w:rsid w:val="004A35FB"/>
    <w:rsid w:val="004A466C"/>
    <w:rsid w:val="004A5DE9"/>
    <w:rsid w:val="004A5F46"/>
    <w:rsid w:val="004A6338"/>
    <w:rsid w:val="004A7EBA"/>
    <w:rsid w:val="004B1323"/>
    <w:rsid w:val="004B3398"/>
    <w:rsid w:val="004B5999"/>
    <w:rsid w:val="004B72A1"/>
    <w:rsid w:val="004C0E47"/>
    <w:rsid w:val="004C6B22"/>
    <w:rsid w:val="004C77C1"/>
    <w:rsid w:val="004D05B5"/>
    <w:rsid w:val="004D0783"/>
    <w:rsid w:val="004D17F8"/>
    <w:rsid w:val="004D388B"/>
    <w:rsid w:val="004D3E8D"/>
    <w:rsid w:val="004D40EA"/>
    <w:rsid w:val="004D759F"/>
    <w:rsid w:val="004D75F4"/>
    <w:rsid w:val="004E4777"/>
    <w:rsid w:val="004E4ABF"/>
    <w:rsid w:val="004E744F"/>
    <w:rsid w:val="004F05B9"/>
    <w:rsid w:val="004F0AC5"/>
    <w:rsid w:val="004F3A3F"/>
    <w:rsid w:val="004F5D5E"/>
    <w:rsid w:val="004F5F1E"/>
    <w:rsid w:val="004F7FF0"/>
    <w:rsid w:val="005024DB"/>
    <w:rsid w:val="005063B3"/>
    <w:rsid w:val="00510078"/>
    <w:rsid w:val="005115A4"/>
    <w:rsid w:val="005120A6"/>
    <w:rsid w:val="0051242C"/>
    <w:rsid w:val="00513BEC"/>
    <w:rsid w:val="005156F4"/>
    <w:rsid w:val="00516C4C"/>
    <w:rsid w:val="00521884"/>
    <w:rsid w:val="00522DAF"/>
    <w:rsid w:val="0052781B"/>
    <w:rsid w:val="00527A3B"/>
    <w:rsid w:val="00530650"/>
    <w:rsid w:val="0053082C"/>
    <w:rsid w:val="00530CA3"/>
    <w:rsid w:val="00530EFF"/>
    <w:rsid w:val="00531C52"/>
    <w:rsid w:val="00534745"/>
    <w:rsid w:val="00534F5C"/>
    <w:rsid w:val="005355BE"/>
    <w:rsid w:val="00535695"/>
    <w:rsid w:val="00535AA3"/>
    <w:rsid w:val="00536C34"/>
    <w:rsid w:val="005375BA"/>
    <w:rsid w:val="005421A4"/>
    <w:rsid w:val="005427A4"/>
    <w:rsid w:val="00550C96"/>
    <w:rsid w:val="00553D6D"/>
    <w:rsid w:val="005550CC"/>
    <w:rsid w:val="00560D89"/>
    <w:rsid w:val="00561D06"/>
    <w:rsid w:val="00562E0A"/>
    <w:rsid w:val="005638C7"/>
    <w:rsid w:val="00563B3C"/>
    <w:rsid w:val="00565DD8"/>
    <w:rsid w:val="0056656F"/>
    <w:rsid w:val="00567350"/>
    <w:rsid w:val="0056770D"/>
    <w:rsid w:val="0057037D"/>
    <w:rsid w:val="00573C58"/>
    <w:rsid w:val="005753E8"/>
    <w:rsid w:val="005760E8"/>
    <w:rsid w:val="00576A52"/>
    <w:rsid w:val="00577828"/>
    <w:rsid w:val="00577F72"/>
    <w:rsid w:val="0058159E"/>
    <w:rsid w:val="00586C91"/>
    <w:rsid w:val="00587C6C"/>
    <w:rsid w:val="00595573"/>
    <w:rsid w:val="005A077B"/>
    <w:rsid w:val="005A0CC0"/>
    <w:rsid w:val="005A1900"/>
    <w:rsid w:val="005A36FD"/>
    <w:rsid w:val="005A3BD9"/>
    <w:rsid w:val="005A50C2"/>
    <w:rsid w:val="005A6D64"/>
    <w:rsid w:val="005A7D2E"/>
    <w:rsid w:val="005B0588"/>
    <w:rsid w:val="005B0B34"/>
    <w:rsid w:val="005B1920"/>
    <w:rsid w:val="005B4721"/>
    <w:rsid w:val="005B535B"/>
    <w:rsid w:val="005B5D55"/>
    <w:rsid w:val="005C0579"/>
    <w:rsid w:val="005C0FD5"/>
    <w:rsid w:val="005C149E"/>
    <w:rsid w:val="005C2B93"/>
    <w:rsid w:val="005C41D6"/>
    <w:rsid w:val="005C7DCC"/>
    <w:rsid w:val="005D07E1"/>
    <w:rsid w:val="005D201D"/>
    <w:rsid w:val="005D50EA"/>
    <w:rsid w:val="005D5CAF"/>
    <w:rsid w:val="005D5E07"/>
    <w:rsid w:val="005E3D98"/>
    <w:rsid w:val="005E4636"/>
    <w:rsid w:val="005E6DFD"/>
    <w:rsid w:val="005F46AA"/>
    <w:rsid w:val="005F4E4C"/>
    <w:rsid w:val="00600269"/>
    <w:rsid w:val="00602637"/>
    <w:rsid w:val="00603A46"/>
    <w:rsid w:val="006059BE"/>
    <w:rsid w:val="00607D71"/>
    <w:rsid w:val="00612673"/>
    <w:rsid w:val="00613C3A"/>
    <w:rsid w:val="0061409C"/>
    <w:rsid w:val="006159CC"/>
    <w:rsid w:val="00615B92"/>
    <w:rsid w:val="00616441"/>
    <w:rsid w:val="00616E83"/>
    <w:rsid w:val="00622EBB"/>
    <w:rsid w:val="00623487"/>
    <w:rsid w:val="00623EBE"/>
    <w:rsid w:val="006251EC"/>
    <w:rsid w:val="00625593"/>
    <w:rsid w:val="00626BAF"/>
    <w:rsid w:val="00631A65"/>
    <w:rsid w:val="00631DD5"/>
    <w:rsid w:val="006356BF"/>
    <w:rsid w:val="00635929"/>
    <w:rsid w:val="0064136F"/>
    <w:rsid w:val="0064396D"/>
    <w:rsid w:val="00645F88"/>
    <w:rsid w:val="00646997"/>
    <w:rsid w:val="00650D0C"/>
    <w:rsid w:val="006513C8"/>
    <w:rsid w:val="00653E2C"/>
    <w:rsid w:val="00654F10"/>
    <w:rsid w:val="006556CE"/>
    <w:rsid w:val="00657D54"/>
    <w:rsid w:val="006604D1"/>
    <w:rsid w:val="006605B5"/>
    <w:rsid w:val="006619AD"/>
    <w:rsid w:val="0066609D"/>
    <w:rsid w:val="006663CA"/>
    <w:rsid w:val="006672BE"/>
    <w:rsid w:val="00673FF3"/>
    <w:rsid w:val="00683431"/>
    <w:rsid w:val="00684429"/>
    <w:rsid w:val="0068621C"/>
    <w:rsid w:val="00686511"/>
    <w:rsid w:val="00690468"/>
    <w:rsid w:val="0069090E"/>
    <w:rsid w:val="00693C1C"/>
    <w:rsid w:val="006941C2"/>
    <w:rsid w:val="00695AEA"/>
    <w:rsid w:val="006961D4"/>
    <w:rsid w:val="0069756B"/>
    <w:rsid w:val="006A0A4D"/>
    <w:rsid w:val="006A1DEA"/>
    <w:rsid w:val="006A21E7"/>
    <w:rsid w:val="006A4108"/>
    <w:rsid w:val="006A6964"/>
    <w:rsid w:val="006A6AE9"/>
    <w:rsid w:val="006A750A"/>
    <w:rsid w:val="006B0488"/>
    <w:rsid w:val="006B1326"/>
    <w:rsid w:val="006B2FF6"/>
    <w:rsid w:val="006B6340"/>
    <w:rsid w:val="006B63B1"/>
    <w:rsid w:val="006B66E6"/>
    <w:rsid w:val="006B73C4"/>
    <w:rsid w:val="006B7695"/>
    <w:rsid w:val="006C0821"/>
    <w:rsid w:val="006C0BB2"/>
    <w:rsid w:val="006C2A61"/>
    <w:rsid w:val="006C4EA7"/>
    <w:rsid w:val="006C5511"/>
    <w:rsid w:val="006C65F5"/>
    <w:rsid w:val="006D21DB"/>
    <w:rsid w:val="006D276D"/>
    <w:rsid w:val="006D3FE7"/>
    <w:rsid w:val="006D4F60"/>
    <w:rsid w:val="006D7622"/>
    <w:rsid w:val="006D77DB"/>
    <w:rsid w:val="006E00E0"/>
    <w:rsid w:val="006E1337"/>
    <w:rsid w:val="006E1F0A"/>
    <w:rsid w:val="006E326E"/>
    <w:rsid w:val="006E42D6"/>
    <w:rsid w:val="006E6281"/>
    <w:rsid w:val="006E7E70"/>
    <w:rsid w:val="006F0FE0"/>
    <w:rsid w:val="006F2B4A"/>
    <w:rsid w:val="006F3226"/>
    <w:rsid w:val="006F4711"/>
    <w:rsid w:val="0070222B"/>
    <w:rsid w:val="00702230"/>
    <w:rsid w:val="00704101"/>
    <w:rsid w:val="0070431F"/>
    <w:rsid w:val="00707F55"/>
    <w:rsid w:val="00710CE6"/>
    <w:rsid w:val="00712F69"/>
    <w:rsid w:val="00713F9E"/>
    <w:rsid w:val="00714DBC"/>
    <w:rsid w:val="00716450"/>
    <w:rsid w:val="007174F6"/>
    <w:rsid w:val="0071787B"/>
    <w:rsid w:val="007204EB"/>
    <w:rsid w:val="00724B34"/>
    <w:rsid w:val="00724D07"/>
    <w:rsid w:val="00730EC7"/>
    <w:rsid w:val="007311E9"/>
    <w:rsid w:val="0073220A"/>
    <w:rsid w:val="00733FFE"/>
    <w:rsid w:val="007357CA"/>
    <w:rsid w:val="00735EFC"/>
    <w:rsid w:val="00735F4E"/>
    <w:rsid w:val="0073710B"/>
    <w:rsid w:val="00740150"/>
    <w:rsid w:val="00741785"/>
    <w:rsid w:val="0074313A"/>
    <w:rsid w:val="007435DC"/>
    <w:rsid w:val="007435F6"/>
    <w:rsid w:val="00744ACA"/>
    <w:rsid w:val="0074505B"/>
    <w:rsid w:val="0074657D"/>
    <w:rsid w:val="007519CB"/>
    <w:rsid w:val="0075284F"/>
    <w:rsid w:val="00753A16"/>
    <w:rsid w:val="00754858"/>
    <w:rsid w:val="00755405"/>
    <w:rsid w:val="0075674E"/>
    <w:rsid w:val="00757530"/>
    <w:rsid w:val="00760310"/>
    <w:rsid w:val="007607F3"/>
    <w:rsid w:val="00761664"/>
    <w:rsid w:val="00763D77"/>
    <w:rsid w:val="00772F99"/>
    <w:rsid w:val="0077325C"/>
    <w:rsid w:val="00775878"/>
    <w:rsid w:val="0077611B"/>
    <w:rsid w:val="00776AD1"/>
    <w:rsid w:val="007807A9"/>
    <w:rsid w:val="007819AC"/>
    <w:rsid w:val="00781A90"/>
    <w:rsid w:val="007833F8"/>
    <w:rsid w:val="00783B57"/>
    <w:rsid w:val="00786BDF"/>
    <w:rsid w:val="00787E48"/>
    <w:rsid w:val="00793EF6"/>
    <w:rsid w:val="007940C6"/>
    <w:rsid w:val="00794C9D"/>
    <w:rsid w:val="007962E0"/>
    <w:rsid w:val="007A0A27"/>
    <w:rsid w:val="007A378D"/>
    <w:rsid w:val="007A4734"/>
    <w:rsid w:val="007A4766"/>
    <w:rsid w:val="007B12E4"/>
    <w:rsid w:val="007B3A83"/>
    <w:rsid w:val="007B46BA"/>
    <w:rsid w:val="007B482D"/>
    <w:rsid w:val="007B4E78"/>
    <w:rsid w:val="007B57B5"/>
    <w:rsid w:val="007B74FA"/>
    <w:rsid w:val="007C460D"/>
    <w:rsid w:val="007C4F56"/>
    <w:rsid w:val="007C539B"/>
    <w:rsid w:val="007C559A"/>
    <w:rsid w:val="007C6860"/>
    <w:rsid w:val="007D4DE8"/>
    <w:rsid w:val="007D6F51"/>
    <w:rsid w:val="007E085B"/>
    <w:rsid w:val="007E2531"/>
    <w:rsid w:val="007E3B79"/>
    <w:rsid w:val="007E48E9"/>
    <w:rsid w:val="007E5820"/>
    <w:rsid w:val="007F5DA6"/>
    <w:rsid w:val="007F7C1D"/>
    <w:rsid w:val="00800F28"/>
    <w:rsid w:val="00801CEA"/>
    <w:rsid w:val="00804941"/>
    <w:rsid w:val="008057D0"/>
    <w:rsid w:val="00807CBD"/>
    <w:rsid w:val="00811F2D"/>
    <w:rsid w:val="008120CF"/>
    <w:rsid w:val="008124DB"/>
    <w:rsid w:val="00814C0C"/>
    <w:rsid w:val="00821E79"/>
    <w:rsid w:val="0082245D"/>
    <w:rsid w:val="0082341C"/>
    <w:rsid w:val="00825B1C"/>
    <w:rsid w:val="008271BD"/>
    <w:rsid w:val="00827E55"/>
    <w:rsid w:val="008311EC"/>
    <w:rsid w:val="008379D6"/>
    <w:rsid w:val="008379D9"/>
    <w:rsid w:val="0084035B"/>
    <w:rsid w:val="00842E3B"/>
    <w:rsid w:val="00844E00"/>
    <w:rsid w:val="00845217"/>
    <w:rsid w:val="00847F6D"/>
    <w:rsid w:val="008513A6"/>
    <w:rsid w:val="008522FE"/>
    <w:rsid w:val="00856023"/>
    <w:rsid w:val="00856D76"/>
    <w:rsid w:val="008579EB"/>
    <w:rsid w:val="00860E26"/>
    <w:rsid w:val="00863022"/>
    <w:rsid w:val="008631F8"/>
    <w:rsid w:val="008743AC"/>
    <w:rsid w:val="00874DB0"/>
    <w:rsid w:val="00875ACA"/>
    <w:rsid w:val="00876D32"/>
    <w:rsid w:val="008779F3"/>
    <w:rsid w:val="00877AC5"/>
    <w:rsid w:val="00880B22"/>
    <w:rsid w:val="00881346"/>
    <w:rsid w:val="00882586"/>
    <w:rsid w:val="00884265"/>
    <w:rsid w:val="00884620"/>
    <w:rsid w:val="00885261"/>
    <w:rsid w:val="0088720D"/>
    <w:rsid w:val="0088739D"/>
    <w:rsid w:val="00887D65"/>
    <w:rsid w:val="00891DCF"/>
    <w:rsid w:val="0089512D"/>
    <w:rsid w:val="00895E5A"/>
    <w:rsid w:val="008A223C"/>
    <w:rsid w:val="008A5D71"/>
    <w:rsid w:val="008A6416"/>
    <w:rsid w:val="008B0ABF"/>
    <w:rsid w:val="008B0C94"/>
    <w:rsid w:val="008B2C91"/>
    <w:rsid w:val="008B31B7"/>
    <w:rsid w:val="008B66C9"/>
    <w:rsid w:val="008B7690"/>
    <w:rsid w:val="008C0B66"/>
    <w:rsid w:val="008C1622"/>
    <w:rsid w:val="008C6664"/>
    <w:rsid w:val="008C7819"/>
    <w:rsid w:val="008D1544"/>
    <w:rsid w:val="008D1DFB"/>
    <w:rsid w:val="008D2452"/>
    <w:rsid w:val="008D3F7D"/>
    <w:rsid w:val="008D545E"/>
    <w:rsid w:val="008D6115"/>
    <w:rsid w:val="008D6175"/>
    <w:rsid w:val="008D771A"/>
    <w:rsid w:val="008E4839"/>
    <w:rsid w:val="008E4B6F"/>
    <w:rsid w:val="008E5E37"/>
    <w:rsid w:val="008E7E91"/>
    <w:rsid w:val="008F3773"/>
    <w:rsid w:val="008F7395"/>
    <w:rsid w:val="008F7EB1"/>
    <w:rsid w:val="00900A80"/>
    <w:rsid w:val="00900E78"/>
    <w:rsid w:val="00901282"/>
    <w:rsid w:val="009025E2"/>
    <w:rsid w:val="0090445A"/>
    <w:rsid w:val="009044FF"/>
    <w:rsid w:val="00905D39"/>
    <w:rsid w:val="00906521"/>
    <w:rsid w:val="00910BE9"/>
    <w:rsid w:val="00912240"/>
    <w:rsid w:val="00914350"/>
    <w:rsid w:val="00914624"/>
    <w:rsid w:val="009146B9"/>
    <w:rsid w:val="00917D72"/>
    <w:rsid w:val="009203EF"/>
    <w:rsid w:val="009210E2"/>
    <w:rsid w:val="00921AA0"/>
    <w:rsid w:val="009238E1"/>
    <w:rsid w:val="0092617D"/>
    <w:rsid w:val="009272B7"/>
    <w:rsid w:val="009312F6"/>
    <w:rsid w:val="00933305"/>
    <w:rsid w:val="00934D28"/>
    <w:rsid w:val="00934E39"/>
    <w:rsid w:val="00935C14"/>
    <w:rsid w:val="00940E6C"/>
    <w:rsid w:val="00941DFF"/>
    <w:rsid w:val="009434EE"/>
    <w:rsid w:val="00943797"/>
    <w:rsid w:val="0094535D"/>
    <w:rsid w:val="00945F75"/>
    <w:rsid w:val="00947218"/>
    <w:rsid w:val="0094778B"/>
    <w:rsid w:val="00954891"/>
    <w:rsid w:val="00957EA9"/>
    <w:rsid w:val="00960D44"/>
    <w:rsid w:val="00961C00"/>
    <w:rsid w:val="00962625"/>
    <w:rsid w:val="009642A4"/>
    <w:rsid w:val="00966345"/>
    <w:rsid w:val="009750FC"/>
    <w:rsid w:val="009775F0"/>
    <w:rsid w:val="00981738"/>
    <w:rsid w:val="0098213E"/>
    <w:rsid w:val="00982976"/>
    <w:rsid w:val="00983C50"/>
    <w:rsid w:val="00984294"/>
    <w:rsid w:val="00986A65"/>
    <w:rsid w:val="0099146E"/>
    <w:rsid w:val="00992378"/>
    <w:rsid w:val="00993887"/>
    <w:rsid w:val="00993D4B"/>
    <w:rsid w:val="00994E0E"/>
    <w:rsid w:val="00997C8B"/>
    <w:rsid w:val="009A0708"/>
    <w:rsid w:val="009A11D3"/>
    <w:rsid w:val="009A282F"/>
    <w:rsid w:val="009A28C1"/>
    <w:rsid w:val="009A36D3"/>
    <w:rsid w:val="009A4023"/>
    <w:rsid w:val="009A4412"/>
    <w:rsid w:val="009A6460"/>
    <w:rsid w:val="009A7A36"/>
    <w:rsid w:val="009A7E11"/>
    <w:rsid w:val="009A7F7D"/>
    <w:rsid w:val="009B0A42"/>
    <w:rsid w:val="009B13AE"/>
    <w:rsid w:val="009B17DC"/>
    <w:rsid w:val="009B7C74"/>
    <w:rsid w:val="009C04BC"/>
    <w:rsid w:val="009C223E"/>
    <w:rsid w:val="009C7D10"/>
    <w:rsid w:val="009D0727"/>
    <w:rsid w:val="009D30D2"/>
    <w:rsid w:val="009D47CF"/>
    <w:rsid w:val="009D6B26"/>
    <w:rsid w:val="009E13EF"/>
    <w:rsid w:val="009E1DD3"/>
    <w:rsid w:val="009E4039"/>
    <w:rsid w:val="009E484C"/>
    <w:rsid w:val="009E4E75"/>
    <w:rsid w:val="009E6D27"/>
    <w:rsid w:val="009F1038"/>
    <w:rsid w:val="009F2CFE"/>
    <w:rsid w:val="009F5A50"/>
    <w:rsid w:val="009F6F44"/>
    <w:rsid w:val="009F70C8"/>
    <w:rsid w:val="00A015E2"/>
    <w:rsid w:val="00A027DC"/>
    <w:rsid w:val="00A034C2"/>
    <w:rsid w:val="00A10797"/>
    <w:rsid w:val="00A10F4D"/>
    <w:rsid w:val="00A1277B"/>
    <w:rsid w:val="00A1420D"/>
    <w:rsid w:val="00A1450A"/>
    <w:rsid w:val="00A217B1"/>
    <w:rsid w:val="00A24096"/>
    <w:rsid w:val="00A25590"/>
    <w:rsid w:val="00A25DF8"/>
    <w:rsid w:val="00A26B31"/>
    <w:rsid w:val="00A3055A"/>
    <w:rsid w:val="00A32E80"/>
    <w:rsid w:val="00A343E3"/>
    <w:rsid w:val="00A361AD"/>
    <w:rsid w:val="00A366A6"/>
    <w:rsid w:val="00A3704F"/>
    <w:rsid w:val="00A37B86"/>
    <w:rsid w:val="00A40E22"/>
    <w:rsid w:val="00A42581"/>
    <w:rsid w:val="00A42DA0"/>
    <w:rsid w:val="00A43BC8"/>
    <w:rsid w:val="00A44B04"/>
    <w:rsid w:val="00A47381"/>
    <w:rsid w:val="00A513A9"/>
    <w:rsid w:val="00A527DB"/>
    <w:rsid w:val="00A5322B"/>
    <w:rsid w:val="00A5325F"/>
    <w:rsid w:val="00A532CB"/>
    <w:rsid w:val="00A53EAD"/>
    <w:rsid w:val="00A5450B"/>
    <w:rsid w:val="00A55590"/>
    <w:rsid w:val="00A56E7D"/>
    <w:rsid w:val="00A572AA"/>
    <w:rsid w:val="00A573EF"/>
    <w:rsid w:val="00A60F57"/>
    <w:rsid w:val="00A636C5"/>
    <w:rsid w:val="00A648AA"/>
    <w:rsid w:val="00A64CA8"/>
    <w:rsid w:val="00A6588C"/>
    <w:rsid w:val="00A66DA6"/>
    <w:rsid w:val="00A706D6"/>
    <w:rsid w:val="00A73227"/>
    <w:rsid w:val="00A73233"/>
    <w:rsid w:val="00A73236"/>
    <w:rsid w:val="00A732D0"/>
    <w:rsid w:val="00A75B9D"/>
    <w:rsid w:val="00A75E94"/>
    <w:rsid w:val="00A903DC"/>
    <w:rsid w:val="00A90701"/>
    <w:rsid w:val="00A92F08"/>
    <w:rsid w:val="00A962BF"/>
    <w:rsid w:val="00A969F4"/>
    <w:rsid w:val="00A971CF"/>
    <w:rsid w:val="00A974DF"/>
    <w:rsid w:val="00AA02BD"/>
    <w:rsid w:val="00AA0E74"/>
    <w:rsid w:val="00AA1AC3"/>
    <w:rsid w:val="00AA1FBC"/>
    <w:rsid w:val="00AA4F85"/>
    <w:rsid w:val="00AB0483"/>
    <w:rsid w:val="00AB29DA"/>
    <w:rsid w:val="00AB2A28"/>
    <w:rsid w:val="00AB3AC5"/>
    <w:rsid w:val="00AC0272"/>
    <w:rsid w:val="00AC5015"/>
    <w:rsid w:val="00AC55EE"/>
    <w:rsid w:val="00AC56F5"/>
    <w:rsid w:val="00AC6251"/>
    <w:rsid w:val="00AC7BFB"/>
    <w:rsid w:val="00AD113C"/>
    <w:rsid w:val="00AD19E4"/>
    <w:rsid w:val="00AD5D0C"/>
    <w:rsid w:val="00AE2616"/>
    <w:rsid w:val="00AE2B0D"/>
    <w:rsid w:val="00AE3936"/>
    <w:rsid w:val="00AE51FC"/>
    <w:rsid w:val="00AE6D31"/>
    <w:rsid w:val="00AE759E"/>
    <w:rsid w:val="00AE75E5"/>
    <w:rsid w:val="00AE77A8"/>
    <w:rsid w:val="00AF019B"/>
    <w:rsid w:val="00AF01EF"/>
    <w:rsid w:val="00AF2F7D"/>
    <w:rsid w:val="00AF7738"/>
    <w:rsid w:val="00AF7F42"/>
    <w:rsid w:val="00B02F88"/>
    <w:rsid w:val="00B035FD"/>
    <w:rsid w:val="00B065E7"/>
    <w:rsid w:val="00B07836"/>
    <w:rsid w:val="00B107D8"/>
    <w:rsid w:val="00B10E62"/>
    <w:rsid w:val="00B1788E"/>
    <w:rsid w:val="00B22859"/>
    <w:rsid w:val="00B24EB7"/>
    <w:rsid w:val="00B31C03"/>
    <w:rsid w:val="00B32CE2"/>
    <w:rsid w:val="00B33B0D"/>
    <w:rsid w:val="00B3427F"/>
    <w:rsid w:val="00B34AE9"/>
    <w:rsid w:val="00B35825"/>
    <w:rsid w:val="00B37863"/>
    <w:rsid w:val="00B40F5D"/>
    <w:rsid w:val="00B42059"/>
    <w:rsid w:val="00B431A8"/>
    <w:rsid w:val="00B438DC"/>
    <w:rsid w:val="00B44B7D"/>
    <w:rsid w:val="00B45BEA"/>
    <w:rsid w:val="00B467AE"/>
    <w:rsid w:val="00B4686B"/>
    <w:rsid w:val="00B519CA"/>
    <w:rsid w:val="00B51B0E"/>
    <w:rsid w:val="00B536C7"/>
    <w:rsid w:val="00B53C3B"/>
    <w:rsid w:val="00B61B13"/>
    <w:rsid w:val="00B65819"/>
    <w:rsid w:val="00B66FF8"/>
    <w:rsid w:val="00B709CB"/>
    <w:rsid w:val="00B72739"/>
    <w:rsid w:val="00B76830"/>
    <w:rsid w:val="00B8027F"/>
    <w:rsid w:val="00B80413"/>
    <w:rsid w:val="00B83FE5"/>
    <w:rsid w:val="00B8544E"/>
    <w:rsid w:val="00B87AE7"/>
    <w:rsid w:val="00B93F90"/>
    <w:rsid w:val="00B974D3"/>
    <w:rsid w:val="00BA2C3E"/>
    <w:rsid w:val="00BA5C19"/>
    <w:rsid w:val="00BA6C33"/>
    <w:rsid w:val="00BA779C"/>
    <w:rsid w:val="00BB22B9"/>
    <w:rsid w:val="00BB53C0"/>
    <w:rsid w:val="00BB7720"/>
    <w:rsid w:val="00BC0ED0"/>
    <w:rsid w:val="00BC1F1A"/>
    <w:rsid w:val="00BC3031"/>
    <w:rsid w:val="00BC5256"/>
    <w:rsid w:val="00BC67C3"/>
    <w:rsid w:val="00BC7A55"/>
    <w:rsid w:val="00BD28E1"/>
    <w:rsid w:val="00BD4163"/>
    <w:rsid w:val="00BD418F"/>
    <w:rsid w:val="00BD41F6"/>
    <w:rsid w:val="00BD5520"/>
    <w:rsid w:val="00BD72F5"/>
    <w:rsid w:val="00BD75BE"/>
    <w:rsid w:val="00BD7691"/>
    <w:rsid w:val="00BD770F"/>
    <w:rsid w:val="00BE3173"/>
    <w:rsid w:val="00BE379B"/>
    <w:rsid w:val="00BE70A5"/>
    <w:rsid w:val="00BE7276"/>
    <w:rsid w:val="00BE72A7"/>
    <w:rsid w:val="00BF1201"/>
    <w:rsid w:val="00BF1634"/>
    <w:rsid w:val="00BF169B"/>
    <w:rsid w:val="00BF437F"/>
    <w:rsid w:val="00BF48F4"/>
    <w:rsid w:val="00BF5326"/>
    <w:rsid w:val="00BF6080"/>
    <w:rsid w:val="00BF70BA"/>
    <w:rsid w:val="00BF79CF"/>
    <w:rsid w:val="00C04BA6"/>
    <w:rsid w:val="00C069A6"/>
    <w:rsid w:val="00C0739E"/>
    <w:rsid w:val="00C07C5C"/>
    <w:rsid w:val="00C11068"/>
    <w:rsid w:val="00C1129B"/>
    <w:rsid w:val="00C119E1"/>
    <w:rsid w:val="00C15A26"/>
    <w:rsid w:val="00C16782"/>
    <w:rsid w:val="00C209DF"/>
    <w:rsid w:val="00C20E97"/>
    <w:rsid w:val="00C21051"/>
    <w:rsid w:val="00C31F75"/>
    <w:rsid w:val="00C34639"/>
    <w:rsid w:val="00C34664"/>
    <w:rsid w:val="00C3484D"/>
    <w:rsid w:val="00C35EA2"/>
    <w:rsid w:val="00C35F35"/>
    <w:rsid w:val="00C36D67"/>
    <w:rsid w:val="00C37402"/>
    <w:rsid w:val="00C43143"/>
    <w:rsid w:val="00C4496E"/>
    <w:rsid w:val="00C44DB2"/>
    <w:rsid w:val="00C44F27"/>
    <w:rsid w:val="00C52C81"/>
    <w:rsid w:val="00C56F2D"/>
    <w:rsid w:val="00C57622"/>
    <w:rsid w:val="00C61AA5"/>
    <w:rsid w:val="00C62E17"/>
    <w:rsid w:val="00C64CA7"/>
    <w:rsid w:val="00C658C1"/>
    <w:rsid w:val="00C65A5F"/>
    <w:rsid w:val="00C65A8F"/>
    <w:rsid w:val="00C762FD"/>
    <w:rsid w:val="00C80DFE"/>
    <w:rsid w:val="00C82B94"/>
    <w:rsid w:val="00C8550B"/>
    <w:rsid w:val="00C90B58"/>
    <w:rsid w:val="00C94B30"/>
    <w:rsid w:val="00CA05B3"/>
    <w:rsid w:val="00CA154C"/>
    <w:rsid w:val="00CA1AAC"/>
    <w:rsid w:val="00CA226B"/>
    <w:rsid w:val="00CA3D99"/>
    <w:rsid w:val="00CA46A7"/>
    <w:rsid w:val="00CA5269"/>
    <w:rsid w:val="00CA62E3"/>
    <w:rsid w:val="00CB3205"/>
    <w:rsid w:val="00CB4F98"/>
    <w:rsid w:val="00CB509A"/>
    <w:rsid w:val="00CB56AF"/>
    <w:rsid w:val="00CB59FB"/>
    <w:rsid w:val="00CB5D76"/>
    <w:rsid w:val="00CB6485"/>
    <w:rsid w:val="00CB7E3B"/>
    <w:rsid w:val="00CC15C7"/>
    <w:rsid w:val="00CC4500"/>
    <w:rsid w:val="00CC4A3C"/>
    <w:rsid w:val="00CC74E1"/>
    <w:rsid w:val="00CD23F6"/>
    <w:rsid w:val="00CD3711"/>
    <w:rsid w:val="00CD3B0B"/>
    <w:rsid w:val="00CD4E32"/>
    <w:rsid w:val="00CD5565"/>
    <w:rsid w:val="00CE0308"/>
    <w:rsid w:val="00CE2660"/>
    <w:rsid w:val="00CE3DC4"/>
    <w:rsid w:val="00CE7326"/>
    <w:rsid w:val="00CF0FDD"/>
    <w:rsid w:val="00CF2EA8"/>
    <w:rsid w:val="00CF6847"/>
    <w:rsid w:val="00D008B0"/>
    <w:rsid w:val="00D018BB"/>
    <w:rsid w:val="00D041EC"/>
    <w:rsid w:val="00D10FA1"/>
    <w:rsid w:val="00D1352A"/>
    <w:rsid w:val="00D1600E"/>
    <w:rsid w:val="00D2009E"/>
    <w:rsid w:val="00D20EB0"/>
    <w:rsid w:val="00D2130F"/>
    <w:rsid w:val="00D236CA"/>
    <w:rsid w:val="00D25823"/>
    <w:rsid w:val="00D304A4"/>
    <w:rsid w:val="00D307E2"/>
    <w:rsid w:val="00D361DB"/>
    <w:rsid w:val="00D416E7"/>
    <w:rsid w:val="00D418EF"/>
    <w:rsid w:val="00D43963"/>
    <w:rsid w:val="00D43D26"/>
    <w:rsid w:val="00D4745E"/>
    <w:rsid w:val="00D50832"/>
    <w:rsid w:val="00D524BF"/>
    <w:rsid w:val="00D52970"/>
    <w:rsid w:val="00D5524E"/>
    <w:rsid w:val="00D555EE"/>
    <w:rsid w:val="00D56965"/>
    <w:rsid w:val="00D571C9"/>
    <w:rsid w:val="00D60AF5"/>
    <w:rsid w:val="00D633C8"/>
    <w:rsid w:val="00D633D0"/>
    <w:rsid w:val="00D63598"/>
    <w:rsid w:val="00D6372D"/>
    <w:rsid w:val="00D6688E"/>
    <w:rsid w:val="00D71222"/>
    <w:rsid w:val="00D722DD"/>
    <w:rsid w:val="00D730C6"/>
    <w:rsid w:val="00D739B9"/>
    <w:rsid w:val="00D74765"/>
    <w:rsid w:val="00D7742B"/>
    <w:rsid w:val="00D82347"/>
    <w:rsid w:val="00D82BD6"/>
    <w:rsid w:val="00D82C27"/>
    <w:rsid w:val="00D84EC5"/>
    <w:rsid w:val="00D851AA"/>
    <w:rsid w:val="00D8529F"/>
    <w:rsid w:val="00D8738F"/>
    <w:rsid w:val="00D91246"/>
    <w:rsid w:val="00D92874"/>
    <w:rsid w:val="00D92BBC"/>
    <w:rsid w:val="00D9375F"/>
    <w:rsid w:val="00D94F16"/>
    <w:rsid w:val="00D9613A"/>
    <w:rsid w:val="00D96784"/>
    <w:rsid w:val="00D96924"/>
    <w:rsid w:val="00D9719B"/>
    <w:rsid w:val="00DA58D8"/>
    <w:rsid w:val="00DA7F7D"/>
    <w:rsid w:val="00DB1DB6"/>
    <w:rsid w:val="00DB24BD"/>
    <w:rsid w:val="00DB4074"/>
    <w:rsid w:val="00DC3CEC"/>
    <w:rsid w:val="00DC72C3"/>
    <w:rsid w:val="00DC7A4E"/>
    <w:rsid w:val="00DC7F58"/>
    <w:rsid w:val="00DD153A"/>
    <w:rsid w:val="00DD1717"/>
    <w:rsid w:val="00DD2A79"/>
    <w:rsid w:val="00DD3138"/>
    <w:rsid w:val="00DD3FFB"/>
    <w:rsid w:val="00DD46D3"/>
    <w:rsid w:val="00DD4A6D"/>
    <w:rsid w:val="00DD4A76"/>
    <w:rsid w:val="00DE0FFE"/>
    <w:rsid w:val="00DE1250"/>
    <w:rsid w:val="00DE1FFE"/>
    <w:rsid w:val="00DE2193"/>
    <w:rsid w:val="00DE4364"/>
    <w:rsid w:val="00DE51D4"/>
    <w:rsid w:val="00DE65AF"/>
    <w:rsid w:val="00DE6CCD"/>
    <w:rsid w:val="00DE7AD5"/>
    <w:rsid w:val="00DF24BE"/>
    <w:rsid w:val="00DF53E8"/>
    <w:rsid w:val="00DF703B"/>
    <w:rsid w:val="00E00CEF"/>
    <w:rsid w:val="00E00FFC"/>
    <w:rsid w:val="00E018ED"/>
    <w:rsid w:val="00E06F14"/>
    <w:rsid w:val="00E114E4"/>
    <w:rsid w:val="00E157BD"/>
    <w:rsid w:val="00E15C13"/>
    <w:rsid w:val="00E21D10"/>
    <w:rsid w:val="00E22633"/>
    <w:rsid w:val="00E229C8"/>
    <w:rsid w:val="00E242B1"/>
    <w:rsid w:val="00E2478A"/>
    <w:rsid w:val="00E25075"/>
    <w:rsid w:val="00E25169"/>
    <w:rsid w:val="00E26A7A"/>
    <w:rsid w:val="00E26F07"/>
    <w:rsid w:val="00E27DB8"/>
    <w:rsid w:val="00E30684"/>
    <w:rsid w:val="00E335EE"/>
    <w:rsid w:val="00E34C8A"/>
    <w:rsid w:val="00E40BDF"/>
    <w:rsid w:val="00E41772"/>
    <w:rsid w:val="00E41965"/>
    <w:rsid w:val="00E4278B"/>
    <w:rsid w:val="00E42F7B"/>
    <w:rsid w:val="00E431BB"/>
    <w:rsid w:val="00E4521B"/>
    <w:rsid w:val="00E45D07"/>
    <w:rsid w:val="00E46C06"/>
    <w:rsid w:val="00E47B2A"/>
    <w:rsid w:val="00E5139A"/>
    <w:rsid w:val="00E53467"/>
    <w:rsid w:val="00E54224"/>
    <w:rsid w:val="00E546DC"/>
    <w:rsid w:val="00E547DD"/>
    <w:rsid w:val="00E55489"/>
    <w:rsid w:val="00E56931"/>
    <w:rsid w:val="00E57618"/>
    <w:rsid w:val="00E61DFB"/>
    <w:rsid w:val="00E62803"/>
    <w:rsid w:val="00E64768"/>
    <w:rsid w:val="00E6760E"/>
    <w:rsid w:val="00E67DE4"/>
    <w:rsid w:val="00E71535"/>
    <w:rsid w:val="00E723AC"/>
    <w:rsid w:val="00E72C33"/>
    <w:rsid w:val="00E72F07"/>
    <w:rsid w:val="00E77846"/>
    <w:rsid w:val="00E854FA"/>
    <w:rsid w:val="00E863BD"/>
    <w:rsid w:val="00E874B2"/>
    <w:rsid w:val="00E91377"/>
    <w:rsid w:val="00E92BC2"/>
    <w:rsid w:val="00E93249"/>
    <w:rsid w:val="00E9640B"/>
    <w:rsid w:val="00EA17A7"/>
    <w:rsid w:val="00EA2831"/>
    <w:rsid w:val="00EA316E"/>
    <w:rsid w:val="00EA3480"/>
    <w:rsid w:val="00EA49CB"/>
    <w:rsid w:val="00EB0468"/>
    <w:rsid w:val="00EB1942"/>
    <w:rsid w:val="00EB2857"/>
    <w:rsid w:val="00EB2E2F"/>
    <w:rsid w:val="00EB33E8"/>
    <w:rsid w:val="00EB5FC0"/>
    <w:rsid w:val="00EB73CD"/>
    <w:rsid w:val="00EC0899"/>
    <w:rsid w:val="00EC3D7A"/>
    <w:rsid w:val="00EC4C84"/>
    <w:rsid w:val="00EC587F"/>
    <w:rsid w:val="00ED02EC"/>
    <w:rsid w:val="00ED1A95"/>
    <w:rsid w:val="00ED2FC4"/>
    <w:rsid w:val="00ED36AE"/>
    <w:rsid w:val="00ED3F4B"/>
    <w:rsid w:val="00ED530E"/>
    <w:rsid w:val="00ED5F09"/>
    <w:rsid w:val="00EE4F21"/>
    <w:rsid w:val="00EE5520"/>
    <w:rsid w:val="00EE5E83"/>
    <w:rsid w:val="00EE6072"/>
    <w:rsid w:val="00EE68CE"/>
    <w:rsid w:val="00EE6E45"/>
    <w:rsid w:val="00EE6F4F"/>
    <w:rsid w:val="00EF1AE3"/>
    <w:rsid w:val="00EF1B97"/>
    <w:rsid w:val="00EF205D"/>
    <w:rsid w:val="00EF4234"/>
    <w:rsid w:val="00EF4FA0"/>
    <w:rsid w:val="00EF64F4"/>
    <w:rsid w:val="00EF7940"/>
    <w:rsid w:val="00F00AE7"/>
    <w:rsid w:val="00F01A66"/>
    <w:rsid w:val="00F0485F"/>
    <w:rsid w:val="00F06E9D"/>
    <w:rsid w:val="00F11819"/>
    <w:rsid w:val="00F13E31"/>
    <w:rsid w:val="00F16B3E"/>
    <w:rsid w:val="00F201C9"/>
    <w:rsid w:val="00F2384B"/>
    <w:rsid w:val="00F2413C"/>
    <w:rsid w:val="00F257EC"/>
    <w:rsid w:val="00F26B6D"/>
    <w:rsid w:val="00F32AAB"/>
    <w:rsid w:val="00F335BF"/>
    <w:rsid w:val="00F345DB"/>
    <w:rsid w:val="00F34724"/>
    <w:rsid w:val="00F40199"/>
    <w:rsid w:val="00F4220D"/>
    <w:rsid w:val="00F42533"/>
    <w:rsid w:val="00F44171"/>
    <w:rsid w:val="00F454B5"/>
    <w:rsid w:val="00F45CA8"/>
    <w:rsid w:val="00F46643"/>
    <w:rsid w:val="00F47071"/>
    <w:rsid w:val="00F4752B"/>
    <w:rsid w:val="00F52AB7"/>
    <w:rsid w:val="00F5341F"/>
    <w:rsid w:val="00F5568E"/>
    <w:rsid w:val="00F561CA"/>
    <w:rsid w:val="00F604A3"/>
    <w:rsid w:val="00F6051A"/>
    <w:rsid w:val="00F607AB"/>
    <w:rsid w:val="00F60A43"/>
    <w:rsid w:val="00F61ADC"/>
    <w:rsid w:val="00F648E0"/>
    <w:rsid w:val="00F64B65"/>
    <w:rsid w:val="00F65CE6"/>
    <w:rsid w:val="00F65D20"/>
    <w:rsid w:val="00F66DBE"/>
    <w:rsid w:val="00F67175"/>
    <w:rsid w:val="00F70976"/>
    <w:rsid w:val="00F712B3"/>
    <w:rsid w:val="00F735D0"/>
    <w:rsid w:val="00F74939"/>
    <w:rsid w:val="00F766CF"/>
    <w:rsid w:val="00F776FB"/>
    <w:rsid w:val="00F81367"/>
    <w:rsid w:val="00F825D6"/>
    <w:rsid w:val="00F85D0A"/>
    <w:rsid w:val="00F86ACB"/>
    <w:rsid w:val="00F8710A"/>
    <w:rsid w:val="00F90ED5"/>
    <w:rsid w:val="00F91248"/>
    <w:rsid w:val="00F92BDF"/>
    <w:rsid w:val="00F94C19"/>
    <w:rsid w:val="00FA6DD8"/>
    <w:rsid w:val="00FB0E58"/>
    <w:rsid w:val="00FB2506"/>
    <w:rsid w:val="00FB479D"/>
    <w:rsid w:val="00FB7BC9"/>
    <w:rsid w:val="00FC152A"/>
    <w:rsid w:val="00FC2CFE"/>
    <w:rsid w:val="00FC3FC3"/>
    <w:rsid w:val="00FC4388"/>
    <w:rsid w:val="00FD2859"/>
    <w:rsid w:val="00FD36B8"/>
    <w:rsid w:val="00FD58AA"/>
    <w:rsid w:val="00FD7A86"/>
    <w:rsid w:val="00FE0A74"/>
    <w:rsid w:val="00FE2150"/>
    <w:rsid w:val="00FE2BE6"/>
    <w:rsid w:val="00FE2DE0"/>
    <w:rsid w:val="00FE37C4"/>
    <w:rsid w:val="00FE407B"/>
    <w:rsid w:val="00FE589D"/>
    <w:rsid w:val="00FE6775"/>
    <w:rsid w:val="00FE78E6"/>
    <w:rsid w:val="00FF6CA3"/>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B76AF40-2224-4208-8924-7E2BC392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3603"/>
    <w:rPr>
      <w:sz w:val="24"/>
      <w:szCs w:val="24"/>
    </w:rPr>
  </w:style>
  <w:style w:type="paragraph" w:styleId="10">
    <w:name w:val="heading 1"/>
    <w:basedOn w:val="a0"/>
    <w:next w:val="a0"/>
    <w:link w:val="11"/>
    <w:qFormat/>
    <w:rsid w:val="00103603"/>
    <w:pPr>
      <w:keepNext/>
      <w:autoSpaceDE w:val="0"/>
      <w:autoSpaceDN w:val="0"/>
      <w:outlineLvl w:val="0"/>
    </w:pPr>
    <w:rPr>
      <w:sz w:val="28"/>
      <w:szCs w:val="28"/>
      <w:lang w:val="x-none" w:eastAsia="x-none"/>
    </w:rPr>
  </w:style>
  <w:style w:type="paragraph" w:styleId="21">
    <w:name w:val="heading 2"/>
    <w:basedOn w:val="a0"/>
    <w:next w:val="a0"/>
    <w:link w:val="22"/>
    <w:qFormat/>
    <w:rsid w:val="00103603"/>
    <w:pPr>
      <w:keepNext/>
      <w:suppressAutoHyphens/>
      <w:spacing w:before="240" w:after="120"/>
      <w:jc w:val="center"/>
      <w:outlineLvl w:val="1"/>
    </w:pPr>
    <w:rPr>
      <w:b/>
      <w:bCs/>
      <w:sz w:val="28"/>
      <w:szCs w:val="28"/>
      <w:lang w:val="x-none" w:eastAsia="x-none"/>
    </w:rPr>
  </w:style>
  <w:style w:type="paragraph" w:styleId="32">
    <w:name w:val="heading 3"/>
    <w:basedOn w:val="a0"/>
    <w:next w:val="a0"/>
    <w:qFormat/>
    <w:rsid w:val="00103603"/>
    <w:pPr>
      <w:keepNext/>
      <w:jc w:val="center"/>
      <w:outlineLvl w:val="2"/>
    </w:pPr>
    <w:rPr>
      <w:sz w:val="28"/>
      <w:szCs w:val="28"/>
    </w:rPr>
  </w:style>
  <w:style w:type="paragraph" w:styleId="41">
    <w:name w:val="heading 4"/>
    <w:basedOn w:val="a0"/>
    <w:next w:val="a0"/>
    <w:qFormat/>
    <w:rsid w:val="00103603"/>
    <w:pPr>
      <w:keepNext/>
      <w:autoSpaceDE w:val="0"/>
      <w:autoSpaceDN w:val="0"/>
      <w:ind w:firstLine="567"/>
      <w:jc w:val="both"/>
      <w:outlineLvl w:val="3"/>
    </w:pPr>
    <w:rPr>
      <w:sz w:val="28"/>
      <w:szCs w:val="28"/>
    </w:rPr>
  </w:style>
  <w:style w:type="paragraph" w:styleId="5">
    <w:name w:val="heading 5"/>
    <w:basedOn w:val="a0"/>
    <w:next w:val="a0"/>
    <w:qFormat/>
    <w:rsid w:val="00103603"/>
    <w:pPr>
      <w:keepNext/>
      <w:autoSpaceDE w:val="0"/>
      <w:autoSpaceDN w:val="0"/>
      <w:ind w:firstLine="720"/>
      <w:jc w:val="center"/>
      <w:outlineLvl w:val="4"/>
    </w:pPr>
    <w:rPr>
      <w:b/>
      <w:bCs/>
      <w:sz w:val="28"/>
      <w:szCs w:val="28"/>
    </w:rPr>
  </w:style>
  <w:style w:type="paragraph" w:styleId="6">
    <w:name w:val="heading 6"/>
    <w:basedOn w:val="a0"/>
    <w:next w:val="a0"/>
    <w:qFormat/>
    <w:rsid w:val="00103603"/>
    <w:pPr>
      <w:keepNext/>
      <w:autoSpaceDE w:val="0"/>
      <w:autoSpaceDN w:val="0"/>
      <w:outlineLvl w:val="5"/>
    </w:pPr>
  </w:style>
  <w:style w:type="paragraph" w:styleId="7">
    <w:name w:val="heading 7"/>
    <w:basedOn w:val="a0"/>
    <w:next w:val="a0"/>
    <w:qFormat/>
    <w:rsid w:val="00103603"/>
    <w:pPr>
      <w:keepNext/>
      <w:jc w:val="center"/>
      <w:outlineLvl w:val="6"/>
    </w:pPr>
  </w:style>
  <w:style w:type="paragraph" w:styleId="8">
    <w:name w:val="heading 8"/>
    <w:basedOn w:val="a0"/>
    <w:next w:val="a0"/>
    <w:link w:val="80"/>
    <w:qFormat/>
    <w:rsid w:val="00103603"/>
    <w:pPr>
      <w:keepNext/>
      <w:autoSpaceDE w:val="0"/>
      <w:autoSpaceDN w:val="0"/>
      <w:jc w:val="center"/>
      <w:outlineLvl w:val="7"/>
    </w:pPr>
    <w:rPr>
      <w:b/>
      <w:bCs/>
    </w:rPr>
  </w:style>
  <w:style w:type="paragraph" w:styleId="9">
    <w:name w:val="heading 9"/>
    <w:basedOn w:val="a0"/>
    <w:next w:val="a0"/>
    <w:qFormat/>
    <w:rsid w:val="00103603"/>
    <w:pPr>
      <w:keepNext/>
      <w:autoSpaceDE w:val="0"/>
      <w:autoSpaceDN w:val="0"/>
      <w:outlineLvl w:val="8"/>
    </w:pPr>
    <w:rPr>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link w:val="8"/>
    <w:rsid w:val="00103603"/>
    <w:rPr>
      <w:b/>
      <w:bCs/>
      <w:sz w:val="24"/>
      <w:szCs w:val="24"/>
      <w:lang w:val="ru-RU" w:eastAsia="ru-RU" w:bidi="ar-SA"/>
    </w:rPr>
  </w:style>
  <w:style w:type="paragraph" w:customStyle="1" w:styleId="110">
    <w:name w:val="заголовок 11"/>
    <w:rsid w:val="00103603"/>
    <w:pPr>
      <w:keepNext/>
      <w:autoSpaceDE w:val="0"/>
      <w:autoSpaceDN w:val="0"/>
      <w:jc w:val="center"/>
    </w:pPr>
    <w:rPr>
      <w:sz w:val="24"/>
      <w:szCs w:val="24"/>
    </w:rPr>
  </w:style>
  <w:style w:type="paragraph" w:styleId="a4">
    <w:name w:val="caption"/>
    <w:basedOn w:val="a0"/>
    <w:next w:val="a0"/>
    <w:qFormat/>
    <w:rsid w:val="00103603"/>
    <w:pPr>
      <w:autoSpaceDE w:val="0"/>
      <w:autoSpaceDN w:val="0"/>
      <w:jc w:val="center"/>
    </w:pPr>
    <w:rPr>
      <w:b/>
      <w:bCs/>
    </w:rPr>
  </w:style>
  <w:style w:type="paragraph" w:styleId="a5">
    <w:name w:val="Body Text Indent"/>
    <w:basedOn w:val="a0"/>
    <w:link w:val="a6"/>
    <w:rsid w:val="00103603"/>
    <w:pPr>
      <w:jc w:val="both"/>
    </w:pPr>
  </w:style>
  <w:style w:type="character" w:customStyle="1" w:styleId="a6">
    <w:name w:val="Основной текст с отступом Знак"/>
    <w:link w:val="a5"/>
    <w:rsid w:val="00103603"/>
    <w:rPr>
      <w:sz w:val="24"/>
      <w:szCs w:val="24"/>
      <w:lang w:val="ru-RU" w:eastAsia="ru-RU" w:bidi="ar-SA"/>
    </w:rPr>
  </w:style>
  <w:style w:type="paragraph" w:styleId="33">
    <w:name w:val="Body Text Indent 3"/>
    <w:basedOn w:val="a0"/>
    <w:rsid w:val="00103603"/>
    <w:pPr>
      <w:tabs>
        <w:tab w:val="left" w:pos="1134"/>
      </w:tabs>
      <w:autoSpaceDE w:val="0"/>
      <w:autoSpaceDN w:val="0"/>
      <w:ind w:left="1134" w:hanging="708"/>
      <w:jc w:val="both"/>
    </w:pPr>
  </w:style>
  <w:style w:type="paragraph" w:styleId="a7">
    <w:name w:val="Body Text"/>
    <w:basedOn w:val="a0"/>
    <w:rsid w:val="00103603"/>
    <w:pPr>
      <w:autoSpaceDE w:val="0"/>
      <w:autoSpaceDN w:val="0"/>
      <w:jc w:val="both"/>
    </w:pPr>
    <w:rPr>
      <w:kern w:val="16"/>
      <w:sz w:val="28"/>
      <w:szCs w:val="28"/>
    </w:rPr>
  </w:style>
  <w:style w:type="paragraph" w:styleId="a8">
    <w:name w:val="Title"/>
    <w:basedOn w:val="a0"/>
    <w:qFormat/>
    <w:rsid w:val="00103603"/>
    <w:pPr>
      <w:jc w:val="center"/>
    </w:pPr>
    <w:rPr>
      <w:b/>
      <w:bCs/>
      <w:sz w:val="28"/>
      <w:szCs w:val="28"/>
    </w:rPr>
  </w:style>
  <w:style w:type="paragraph" w:customStyle="1" w:styleId="a9">
    <w:name w:val="Заголовок"/>
    <w:basedOn w:val="21"/>
    <w:rsid w:val="00103603"/>
    <w:pPr>
      <w:autoSpaceDE w:val="0"/>
      <w:autoSpaceDN w:val="0"/>
    </w:pPr>
  </w:style>
  <w:style w:type="paragraph" w:styleId="aa">
    <w:name w:val="footer"/>
    <w:basedOn w:val="a0"/>
    <w:link w:val="ab"/>
    <w:uiPriority w:val="99"/>
    <w:rsid w:val="00103603"/>
    <w:pPr>
      <w:tabs>
        <w:tab w:val="center" w:pos="4153"/>
        <w:tab w:val="right" w:pos="8306"/>
      </w:tabs>
      <w:autoSpaceDE w:val="0"/>
      <w:autoSpaceDN w:val="0"/>
    </w:pPr>
    <w:rPr>
      <w:sz w:val="20"/>
      <w:szCs w:val="20"/>
    </w:rPr>
  </w:style>
  <w:style w:type="paragraph" w:styleId="34">
    <w:name w:val="Body Text 3"/>
    <w:basedOn w:val="a0"/>
    <w:rsid w:val="00103603"/>
    <w:pPr>
      <w:jc w:val="both"/>
    </w:pPr>
    <w:rPr>
      <w:sz w:val="28"/>
      <w:szCs w:val="28"/>
    </w:rPr>
  </w:style>
  <w:style w:type="character" w:styleId="ac">
    <w:name w:val="page number"/>
    <w:basedOn w:val="a1"/>
    <w:rsid w:val="00103603"/>
  </w:style>
  <w:style w:type="paragraph" w:styleId="ad">
    <w:name w:val="header"/>
    <w:basedOn w:val="a0"/>
    <w:link w:val="ae"/>
    <w:uiPriority w:val="99"/>
    <w:rsid w:val="00103603"/>
    <w:pPr>
      <w:tabs>
        <w:tab w:val="center" w:pos="4153"/>
        <w:tab w:val="right" w:pos="8306"/>
      </w:tabs>
      <w:autoSpaceDE w:val="0"/>
      <w:autoSpaceDN w:val="0"/>
    </w:pPr>
    <w:rPr>
      <w:sz w:val="20"/>
      <w:szCs w:val="20"/>
    </w:rPr>
  </w:style>
  <w:style w:type="character" w:customStyle="1" w:styleId="ae">
    <w:name w:val="Верхний колонтитул Знак"/>
    <w:link w:val="ad"/>
    <w:uiPriority w:val="99"/>
    <w:rsid w:val="00103603"/>
    <w:rPr>
      <w:lang w:val="ru-RU" w:eastAsia="ru-RU" w:bidi="ar-SA"/>
    </w:rPr>
  </w:style>
  <w:style w:type="character" w:styleId="af">
    <w:name w:val="Hyperlink"/>
    <w:uiPriority w:val="99"/>
    <w:rsid w:val="00103603"/>
    <w:rPr>
      <w:color w:val="0000FF"/>
      <w:u w:val="single"/>
    </w:rPr>
  </w:style>
  <w:style w:type="paragraph" w:styleId="23">
    <w:name w:val="Body Text Indent 2"/>
    <w:aliases w:val=" Знак"/>
    <w:basedOn w:val="a0"/>
    <w:rsid w:val="00103603"/>
    <w:pPr>
      <w:ind w:firstLine="720"/>
      <w:jc w:val="both"/>
    </w:pPr>
    <w:rPr>
      <w:snapToGrid w:val="0"/>
    </w:rPr>
  </w:style>
  <w:style w:type="paragraph" w:styleId="24">
    <w:name w:val="Body Text 2"/>
    <w:basedOn w:val="a0"/>
    <w:rsid w:val="00103603"/>
    <w:pPr>
      <w:tabs>
        <w:tab w:val="left" w:pos="0"/>
      </w:tabs>
      <w:jc w:val="both"/>
    </w:pPr>
  </w:style>
  <w:style w:type="character" w:styleId="af0">
    <w:name w:val="FollowedHyperlink"/>
    <w:rsid w:val="00103603"/>
    <w:rPr>
      <w:color w:val="800080"/>
      <w:u w:val="single"/>
    </w:rPr>
  </w:style>
  <w:style w:type="paragraph" w:styleId="4">
    <w:name w:val="List Number 4"/>
    <w:basedOn w:val="a0"/>
    <w:rsid w:val="00103603"/>
    <w:pPr>
      <w:numPr>
        <w:ilvl w:val="3"/>
        <w:numId w:val="1"/>
      </w:numPr>
      <w:jc w:val="both"/>
    </w:pPr>
  </w:style>
  <w:style w:type="paragraph" w:styleId="3">
    <w:name w:val="List Number 3"/>
    <w:basedOn w:val="a0"/>
    <w:rsid w:val="00103603"/>
    <w:pPr>
      <w:numPr>
        <w:ilvl w:val="2"/>
        <w:numId w:val="2"/>
      </w:numPr>
    </w:pPr>
  </w:style>
  <w:style w:type="paragraph" w:styleId="2">
    <w:name w:val="List Number 2"/>
    <w:basedOn w:val="a0"/>
    <w:rsid w:val="00103603"/>
    <w:pPr>
      <w:numPr>
        <w:ilvl w:val="1"/>
        <w:numId w:val="1"/>
      </w:numPr>
    </w:pPr>
  </w:style>
  <w:style w:type="paragraph" w:styleId="a">
    <w:name w:val="List Number"/>
    <w:basedOn w:val="a0"/>
    <w:rsid w:val="00103603"/>
    <w:pPr>
      <w:numPr>
        <w:numId w:val="3"/>
      </w:numPr>
      <w:tabs>
        <w:tab w:val="clear" w:pos="360"/>
        <w:tab w:val="num" w:pos="1437"/>
      </w:tabs>
      <w:ind w:left="1437" w:hanging="870"/>
    </w:pPr>
  </w:style>
  <w:style w:type="paragraph" w:customStyle="1" w:styleId="xl24">
    <w:name w:val="xl24"/>
    <w:basedOn w:val="a0"/>
    <w:rsid w:val="001036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10360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10360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10360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10360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10360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10360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10360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103603"/>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10360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103603"/>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10360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10360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103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38">
    <w:name w:val="xl38"/>
    <w:basedOn w:val="a0"/>
    <w:rsid w:val="00103603"/>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39">
    <w:name w:val="xl39"/>
    <w:basedOn w:val="a0"/>
    <w:rsid w:val="00103603"/>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40">
    <w:name w:val="xl40"/>
    <w:basedOn w:val="a0"/>
    <w:rsid w:val="00103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41">
    <w:name w:val="xl41"/>
    <w:basedOn w:val="a0"/>
    <w:rsid w:val="00103603"/>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42">
    <w:name w:val="xl42"/>
    <w:basedOn w:val="a0"/>
    <w:rsid w:val="0010360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43">
    <w:name w:val="xl43"/>
    <w:basedOn w:val="a0"/>
    <w:rsid w:val="00103603"/>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103603"/>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45">
    <w:name w:val="xl45"/>
    <w:basedOn w:val="a0"/>
    <w:rsid w:val="00103603"/>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0"/>
    <w:rsid w:val="001036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47">
    <w:name w:val="xl47"/>
    <w:basedOn w:val="a0"/>
    <w:rsid w:val="00103603"/>
    <w:pPr>
      <w:pBdr>
        <w:lef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48">
    <w:name w:val="xl48"/>
    <w:basedOn w:val="a0"/>
    <w:rsid w:val="00103603"/>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49">
    <w:name w:val="xl49"/>
    <w:basedOn w:val="a0"/>
    <w:rsid w:val="0010360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0">
    <w:name w:val="xl50"/>
    <w:basedOn w:val="a0"/>
    <w:rsid w:val="00103603"/>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1">
    <w:name w:val="xl51"/>
    <w:basedOn w:val="a0"/>
    <w:rsid w:val="00103603"/>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i/>
      <w:iCs/>
      <w:sz w:val="22"/>
      <w:szCs w:val="22"/>
    </w:rPr>
  </w:style>
  <w:style w:type="paragraph" w:customStyle="1" w:styleId="xl52">
    <w:name w:val="xl52"/>
    <w:basedOn w:val="a0"/>
    <w:rsid w:val="00103603"/>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3">
    <w:name w:val="xl53"/>
    <w:basedOn w:val="a0"/>
    <w:rsid w:val="00103603"/>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4">
    <w:name w:val="xl54"/>
    <w:basedOn w:val="a0"/>
    <w:rsid w:val="0010360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5">
    <w:name w:val="xl55"/>
    <w:basedOn w:val="a0"/>
    <w:rsid w:val="00103603"/>
    <w:pPr>
      <w:pBdr>
        <w:lef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56">
    <w:name w:val="xl56"/>
    <w:basedOn w:val="a0"/>
    <w:rsid w:val="0010360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57">
    <w:name w:val="xl57"/>
    <w:basedOn w:val="a0"/>
    <w:rsid w:val="001036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8">
    <w:name w:val="xl58"/>
    <w:basedOn w:val="a0"/>
    <w:rsid w:val="0010360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59">
    <w:name w:val="xl59"/>
    <w:basedOn w:val="a0"/>
    <w:rsid w:val="00103603"/>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60">
    <w:name w:val="xl60"/>
    <w:basedOn w:val="a0"/>
    <w:rsid w:val="00103603"/>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61">
    <w:name w:val="xl61"/>
    <w:basedOn w:val="a0"/>
    <w:rsid w:val="00103603"/>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62">
    <w:name w:val="xl62"/>
    <w:basedOn w:val="a0"/>
    <w:rsid w:val="00103603"/>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3">
    <w:name w:val="xl63"/>
    <w:basedOn w:val="a0"/>
    <w:rsid w:val="00103603"/>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4">
    <w:name w:val="xl64"/>
    <w:basedOn w:val="a0"/>
    <w:rsid w:val="00103603"/>
    <w:pPr>
      <w:pBdr>
        <w:bottom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65">
    <w:name w:val="xl65"/>
    <w:basedOn w:val="a0"/>
    <w:rsid w:val="00103603"/>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6">
    <w:name w:val="xl66"/>
    <w:basedOn w:val="a0"/>
    <w:rsid w:val="00103603"/>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7">
    <w:name w:val="xl67"/>
    <w:basedOn w:val="a0"/>
    <w:rsid w:val="0010360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68">
    <w:name w:val="xl68"/>
    <w:basedOn w:val="a0"/>
    <w:rsid w:val="00103603"/>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9">
    <w:name w:val="xl69"/>
    <w:basedOn w:val="a0"/>
    <w:rsid w:val="00103603"/>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70">
    <w:name w:val="xl70"/>
    <w:basedOn w:val="a0"/>
    <w:rsid w:val="00103603"/>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71">
    <w:name w:val="xl71"/>
    <w:basedOn w:val="a0"/>
    <w:rsid w:val="00103603"/>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72">
    <w:name w:val="xl72"/>
    <w:basedOn w:val="a0"/>
    <w:rsid w:val="00103603"/>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73">
    <w:name w:val="xl73"/>
    <w:basedOn w:val="a0"/>
    <w:rsid w:val="00103603"/>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74">
    <w:name w:val="xl74"/>
    <w:basedOn w:val="a0"/>
    <w:rsid w:val="00103603"/>
    <w:pPr>
      <w:pBdr>
        <w:bottom w:val="single" w:sz="8" w:space="0" w:color="auto"/>
      </w:pBdr>
      <w:spacing w:before="100" w:beforeAutospacing="1" w:after="100" w:afterAutospacing="1"/>
      <w:textAlignment w:val="center"/>
    </w:pPr>
    <w:rPr>
      <w:rFonts w:ascii="Arial Unicode MS" w:eastAsia="Arial Unicode MS" w:hAnsi="Arial Unicode MS" w:cs="Arial Unicode MS"/>
      <w:b/>
      <w:bCs/>
      <w:sz w:val="22"/>
      <w:szCs w:val="22"/>
    </w:rPr>
  </w:style>
  <w:style w:type="paragraph" w:customStyle="1" w:styleId="xl75">
    <w:name w:val="xl75"/>
    <w:basedOn w:val="a0"/>
    <w:rsid w:val="00103603"/>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76">
    <w:name w:val="xl76"/>
    <w:basedOn w:val="a0"/>
    <w:rsid w:val="00103603"/>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77">
    <w:name w:val="xl77"/>
    <w:basedOn w:val="a0"/>
    <w:rsid w:val="00103603"/>
    <w:pP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78">
    <w:name w:val="xl78"/>
    <w:basedOn w:val="a0"/>
    <w:rsid w:val="00103603"/>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79">
    <w:name w:val="xl79"/>
    <w:basedOn w:val="a0"/>
    <w:rsid w:val="00103603"/>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80">
    <w:name w:val="xl80"/>
    <w:basedOn w:val="a0"/>
    <w:rsid w:val="00103603"/>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81">
    <w:name w:val="xl81"/>
    <w:basedOn w:val="a0"/>
    <w:rsid w:val="00103603"/>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82">
    <w:name w:val="xl82"/>
    <w:basedOn w:val="a0"/>
    <w:rsid w:val="001036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83">
    <w:name w:val="xl83"/>
    <w:basedOn w:val="a0"/>
    <w:rsid w:val="0010360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84">
    <w:name w:val="xl84"/>
    <w:basedOn w:val="a0"/>
    <w:rsid w:val="00103603"/>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85">
    <w:name w:val="xl85"/>
    <w:basedOn w:val="a0"/>
    <w:rsid w:val="001036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86">
    <w:name w:val="xl86"/>
    <w:basedOn w:val="a0"/>
    <w:rsid w:val="00103603"/>
    <w:pPr>
      <w:pBdr>
        <w:top w:val="single" w:sz="8"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87">
    <w:name w:val="xl87"/>
    <w:basedOn w:val="a0"/>
    <w:rsid w:val="001036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 w:val="22"/>
      <w:szCs w:val="22"/>
    </w:rPr>
  </w:style>
  <w:style w:type="paragraph" w:customStyle="1" w:styleId="xl88">
    <w:name w:val="xl88"/>
    <w:basedOn w:val="a0"/>
    <w:rsid w:val="0010360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89">
    <w:name w:val="xl89"/>
    <w:basedOn w:val="a0"/>
    <w:rsid w:val="0010360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90">
    <w:name w:val="xl90"/>
    <w:basedOn w:val="a0"/>
    <w:rsid w:val="00103603"/>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91">
    <w:name w:val="xl91"/>
    <w:basedOn w:val="a0"/>
    <w:rsid w:val="00103603"/>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92">
    <w:name w:val="xl92"/>
    <w:basedOn w:val="a0"/>
    <w:rsid w:val="0010360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93">
    <w:name w:val="xl93"/>
    <w:basedOn w:val="a0"/>
    <w:rsid w:val="0010360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94">
    <w:name w:val="xl94"/>
    <w:basedOn w:val="a0"/>
    <w:rsid w:val="00103603"/>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95">
    <w:name w:val="xl95"/>
    <w:basedOn w:val="a0"/>
    <w:rsid w:val="00103603"/>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96">
    <w:name w:val="xl96"/>
    <w:basedOn w:val="a0"/>
    <w:rsid w:val="00103603"/>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97">
    <w:name w:val="xl97"/>
    <w:basedOn w:val="a0"/>
    <w:rsid w:val="00103603"/>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98">
    <w:name w:val="xl98"/>
    <w:basedOn w:val="a0"/>
    <w:rsid w:val="00103603"/>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99">
    <w:name w:val="xl99"/>
    <w:basedOn w:val="a0"/>
    <w:rsid w:val="00103603"/>
    <w:pPr>
      <w:pBdr>
        <w:top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00">
    <w:name w:val="xl100"/>
    <w:basedOn w:val="a0"/>
    <w:rsid w:val="00103603"/>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01">
    <w:name w:val="xl101"/>
    <w:basedOn w:val="a0"/>
    <w:rsid w:val="00103603"/>
    <w:pP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02">
    <w:name w:val="xl102"/>
    <w:basedOn w:val="a0"/>
    <w:rsid w:val="00103603"/>
    <w:pPr>
      <w:pBdr>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03">
    <w:name w:val="xl103"/>
    <w:basedOn w:val="a0"/>
    <w:rsid w:val="00103603"/>
    <w:pPr>
      <w:pBdr>
        <w:left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04">
    <w:name w:val="xl104"/>
    <w:basedOn w:val="a0"/>
    <w:rsid w:val="00103603"/>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05">
    <w:name w:val="xl105"/>
    <w:basedOn w:val="a0"/>
    <w:rsid w:val="00103603"/>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06">
    <w:name w:val="xl106"/>
    <w:basedOn w:val="a0"/>
    <w:rsid w:val="00103603"/>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07">
    <w:name w:val="xl107"/>
    <w:basedOn w:val="a0"/>
    <w:rsid w:val="00103603"/>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08">
    <w:name w:val="xl108"/>
    <w:basedOn w:val="a0"/>
    <w:rsid w:val="0010360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sz w:val="22"/>
      <w:szCs w:val="22"/>
    </w:rPr>
  </w:style>
  <w:style w:type="paragraph" w:customStyle="1" w:styleId="xl109">
    <w:name w:val="xl109"/>
    <w:basedOn w:val="a0"/>
    <w:rsid w:val="00103603"/>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10">
    <w:name w:val="xl110"/>
    <w:basedOn w:val="a0"/>
    <w:rsid w:val="00103603"/>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1">
    <w:name w:val="xl111"/>
    <w:basedOn w:val="a0"/>
    <w:rsid w:val="0010360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12">
    <w:name w:val="xl112"/>
    <w:basedOn w:val="a0"/>
    <w:rsid w:val="00103603"/>
    <w:pPr>
      <w:spacing w:before="100" w:beforeAutospacing="1" w:after="100" w:afterAutospacing="1"/>
      <w:textAlignment w:val="center"/>
    </w:pPr>
    <w:rPr>
      <w:rFonts w:ascii="Arial Unicode MS" w:eastAsia="Arial Unicode MS" w:hAnsi="Arial Unicode MS" w:cs="Arial Unicode MS"/>
      <w:b/>
      <w:bCs/>
      <w:sz w:val="22"/>
      <w:szCs w:val="22"/>
    </w:rPr>
  </w:style>
  <w:style w:type="paragraph" w:customStyle="1" w:styleId="xl113">
    <w:name w:val="xl113"/>
    <w:basedOn w:val="a0"/>
    <w:rsid w:val="00103603"/>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14">
    <w:name w:val="xl114"/>
    <w:basedOn w:val="a0"/>
    <w:rsid w:val="00103603"/>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15">
    <w:name w:val="xl115"/>
    <w:basedOn w:val="a0"/>
    <w:rsid w:val="00103603"/>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16">
    <w:name w:val="xl116"/>
    <w:basedOn w:val="a0"/>
    <w:rsid w:val="00103603"/>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17">
    <w:name w:val="xl117"/>
    <w:basedOn w:val="a0"/>
    <w:rsid w:val="0010360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18">
    <w:name w:val="xl118"/>
    <w:basedOn w:val="a0"/>
    <w:rsid w:val="0010360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19">
    <w:name w:val="xl119"/>
    <w:basedOn w:val="a0"/>
    <w:rsid w:val="00103603"/>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20">
    <w:name w:val="xl120"/>
    <w:basedOn w:val="a0"/>
    <w:rsid w:val="00103603"/>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21">
    <w:name w:val="xl121"/>
    <w:basedOn w:val="a0"/>
    <w:rsid w:val="00103603"/>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22">
    <w:name w:val="xl122"/>
    <w:basedOn w:val="a0"/>
    <w:rsid w:val="00103603"/>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123">
    <w:name w:val="xl123"/>
    <w:basedOn w:val="a0"/>
    <w:rsid w:val="00103603"/>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124">
    <w:name w:val="xl124"/>
    <w:basedOn w:val="a0"/>
    <w:rsid w:val="0010360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25">
    <w:name w:val="xl125"/>
    <w:basedOn w:val="a0"/>
    <w:rsid w:val="001036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26">
    <w:name w:val="xl126"/>
    <w:basedOn w:val="a0"/>
    <w:rsid w:val="00103603"/>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27">
    <w:name w:val="xl127"/>
    <w:basedOn w:val="a0"/>
    <w:rsid w:val="00103603"/>
    <w:pPr>
      <w:pBdr>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28">
    <w:name w:val="xl128"/>
    <w:basedOn w:val="a0"/>
    <w:rsid w:val="00103603"/>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29">
    <w:name w:val="xl129"/>
    <w:basedOn w:val="a0"/>
    <w:rsid w:val="00103603"/>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30">
    <w:name w:val="xl130"/>
    <w:basedOn w:val="a0"/>
    <w:rsid w:val="00103603"/>
    <w:pPr>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31">
    <w:name w:val="xl131"/>
    <w:basedOn w:val="a0"/>
    <w:rsid w:val="00103603"/>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32">
    <w:name w:val="xl132"/>
    <w:basedOn w:val="a0"/>
    <w:rsid w:val="00103603"/>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33">
    <w:name w:val="xl133"/>
    <w:basedOn w:val="a0"/>
    <w:rsid w:val="00103603"/>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34">
    <w:name w:val="xl134"/>
    <w:basedOn w:val="a0"/>
    <w:rsid w:val="00103603"/>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35">
    <w:name w:val="xl135"/>
    <w:basedOn w:val="a0"/>
    <w:rsid w:val="00103603"/>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136">
    <w:name w:val="xl136"/>
    <w:basedOn w:val="a0"/>
    <w:rsid w:val="00103603"/>
    <w:pPr>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2"/>
      <w:szCs w:val="22"/>
    </w:rPr>
  </w:style>
  <w:style w:type="paragraph" w:customStyle="1" w:styleId="xl137">
    <w:name w:val="xl137"/>
    <w:basedOn w:val="a0"/>
    <w:rsid w:val="00103603"/>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8">
    <w:name w:val="xl138"/>
    <w:basedOn w:val="a0"/>
    <w:rsid w:val="00103603"/>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9">
    <w:name w:val="xl139"/>
    <w:basedOn w:val="a0"/>
    <w:rsid w:val="00103603"/>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40">
    <w:name w:val="xl140"/>
    <w:basedOn w:val="a0"/>
    <w:rsid w:val="00103603"/>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1">
    <w:name w:val="xl141"/>
    <w:basedOn w:val="a0"/>
    <w:rsid w:val="00103603"/>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2">
    <w:name w:val="xl142"/>
    <w:basedOn w:val="a0"/>
    <w:rsid w:val="00103603"/>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0"/>
    <w:rsid w:val="00103603"/>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44">
    <w:name w:val="xl144"/>
    <w:basedOn w:val="a0"/>
    <w:rsid w:val="0010360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5">
    <w:name w:val="xl145"/>
    <w:basedOn w:val="a0"/>
    <w:rsid w:val="0010360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46">
    <w:name w:val="xl146"/>
    <w:basedOn w:val="a0"/>
    <w:rsid w:val="0010360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47">
    <w:name w:val="xl147"/>
    <w:basedOn w:val="a0"/>
    <w:rsid w:val="0010360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48">
    <w:name w:val="xl148"/>
    <w:basedOn w:val="a0"/>
    <w:rsid w:val="00103603"/>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149">
    <w:name w:val="xl149"/>
    <w:basedOn w:val="a0"/>
    <w:rsid w:val="00103603"/>
    <w:pPr>
      <w:pBdr>
        <w:top w:val="single" w:sz="8"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sz w:val="22"/>
      <w:szCs w:val="22"/>
    </w:rPr>
  </w:style>
  <w:style w:type="paragraph" w:customStyle="1" w:styleId="xl150">
    <w:name w:val="xl150"/>
    <w:basedOn w:val="a0"/>
    <w:rsid w:val="00103603"/>
    <w:pPr>
      <w:pBdr>
        <w:left w:val="single" w:sz="4" w:space="0" w:color="auto"/>
      </w:pBdr>
      <w:spacing w:before="100" w:beforeAutospacing="1" w:after="100" w:afterAutospacing="1"/>
      <w:jc w:val="center"/>
      <w:textAlignment w:val="top"/>
    </w:pPr>
    <w:rPr>
      <w:rFonts w:ascii="Arial Unicode MS" w:eastAsia="Arial Unicode MS" w:hAnsi="Arial Unicode MS" w:cs="Arial Unicode MS"/>
      <w:sz w:val="22"/>
      <w:szCs w:val="22"/>
    </w:rPr>
  </w:style>
  <w:style w:type="paragraph" w:customStyle="1" w:styleId="xl151">
    <w:name w:val="xl151"/>
    <w:basedOn w:val="a0"/>
    <w:rsid w:val="00103603"/>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52">
    <w:name w:val="xl152"/>
    <w:basedOn w:val="a0"/>
    <w:rsid w:val="00103603"/>
    <w:pPr>
      <w:pBdr>
        <w:top w:val="single" w:sz="8" w:space="0" w:color="auto"/>
        <w:left w:val="single" w:sz="4" w:space="0" w:color="auto"/>
        <w:bottom w:val="single" w:sz="8" w:space="0" w:color="auto"/>
      </w:pBdr>
      <w:spacing w:before="100" w:beforeAutospacing="1" w:after="100" w:afterAutospacing="1"/>
      <w:jc w:val="center"/>
    </w:pPr>
    <w:rPr>
      <w:rFonts w:ascii="Arial CYR" w:eastAsia="Arial Unicode MS" w:hAnsi="Arial CYR" w:cs="Arial CYR"/>
      <w:sz w:val="18"/>
      <w:szCs w:val="18"/>
    </w:rPr>
  </w:style>
  <w:style w:type="paragraph" w:customStyle="1" w:styleId="xl153">
    <w:name w:val="xl153"/>
    <w:basedOn w:val="a0"/>
    <w:rsid w:val="0010360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styleId="af1">
    <w:name w:val="Subtitle"/>
    <w:basedOn w:val="a0"/>
    <w:qFormat/>
    <w:rsid w:val="00103603"/>
    <w:pPr>
      <w:jc w:val="center"/>
    </w:pPr>
    <w:rPr>
      <w:b/>
    </w:rPr>
  </w:style>
  <w:style w:type="paragraph" w:customStyle="1" w:styleId="af2">
    <w:name w:val="Поле для заполнения"/>
    <w:basedOn w:val="a0"/>
    <w:rsid w:val="00103603"/>
    <w:pPr>
      <w:autoSpaceDE w:val="0"/>
      <w:autoSpaceDN w:val="0"/>
      <w:jc w:val="center"/>
    </w:pPr>
    <w:rPr>
      <w:kern w:val="20"/>
    </w:rPr>
  </w:style>
  <w:style w:type="paragraph" w:customStyle="1" w:styleId="af3">
    <w:name w:val="Стиль"/>
    <w:rsid w:val="00103603"/>
    <w:pPr>
      <w:autoSpaceDE w:val="0"/>
      <w:autoSpaceDN w:val="0"/>
    </w:pPr>
  </w:style>
  <w:style w:type="paragraph" w:customStyle="1" w:styleId="af4">
    <w:name w:val="Основной текст письма"/>
    <w:basedOn w:val="a0"/>
    <w:rsid w:val="00103603"/>
    <w:pPr>
      <w:autoSpaceDE w:val="0"/>
      <w:autoSpaceDN w:val="0"/>
      <w:spacing w:after="120"/>
      <w:ind w:firstLine="851"/>
      <w:jc w:val="both"/>
    </w:pPr>
  </w:style>
  <w:style w:type="paragraph" w:customStyle="1" w:styleId="af5">
    <w:name w:val="Адресат вверху"/>
    <w:basedOn w:val="a0"/>
    <w:rsid w:val="00103603"/>
    <w:pPr>
      <w:suppressAutoHyphens/>
      <w:autoSpaceDE w:val="0"/>
      <w:autoSpaceDN w:val="0"/>
      <w:jc w:val="both"/>
    </w:pPr>
    <w:rPr>
      <w:b/>
      <w:bCs/>
      <w:kern w:val="20"/>
    </w:rPr>
  </w:style>
  <w:style w:type="paragraph" w:customStyle="1" w:styleId="42">
    <w:name w:val="заголовок 4"/>
    <w:basedOn w:val="a0"/>
    <w:next w:val="a0"/>
    <w:rsid w:val="00103603"/>
    <w:pPr>
      <w:keepNext/>
      <w:widowControl w:val="0"/>
      <w:autoSpaceDE w:val="0"/>
      <w:autoSpaceDN w:val="0"/>
      <w:spacing w:line="500" w:lineRule="auto"/>
      <w:jc w:val="center"/>
    </w:pPr>
    <w:rPr>
      <w:b/>
      <w:bCs/>
    </w:rPr>
  </w:style>
  <w:style w:type="paragraph" w:customStyle="1" w:styleId="ConsNormal">
    <w:name w:val="ConsNormal"/>
    <w:rsid w:val="00103603"/>
    <w:pPr>
      <w:widowControl w:val="0"/>
      <w:autoSpaceDE w:val="0"/>
      <w:autoSpaceDN w:val="0"/>
      <w:adjustRightInd w:val="0"/>
      <w:ind w:right="19772" w:firstLine="720"/>
    </w:pPr>
  </w:style>
  <w:style w:type="paragraph" w:customStyle="1" w:styleId="ConsNonformat">
    <w:name w:val="ConsNonformat"/>
    <w:rsid w:val="00103603"/>
    <w:pPr>
      <w:widowControl w:val="0"/>
      <w:autoSpaceDE w:val="0"/>
      <w:autoSpaceDN w:val="0"/>
      <w:adjustRightInd w:val="0"/>
      <w:ind w:right="19772"/>
    </w:pPr>
    <w:rPr>
      <w:rFonts w:ascii="Courier New" w:hAnsi="Courier New" w:cs="Courier New"/>
    </w:rPr>
  </w:style>
  <w:style w:type="paragraph" w:customStyle="1" w:styleId="af6">
    <w:name w:val="Обычный + полужирный"/>
    <w:aliases w:val="Черный,подчеркивание,уплотненный на  0,1 пт"/>
    <w:basedOn w:val="21"/>
    <w:rsid w:val="00103603"/>
    <w:pPr>
      <w:autoSpaceDE w:val="0"/>
      <w:autoSpaceDN w:val="0"/>
    </w:pPr>
    <w:rPr>
      <w:u w:val="single"/>
    </w:rPr>
  </w:style>
  <w:style w:type="paragraph" w:customStyle="1" w:styleId="af7">
    <w:name w:val="Îáû÷íûé"/>
    <w:rsid w:val="00103603"/>
    <w:pPr>
      <w:autoSpaceDE w:val="0"/>
      <w:autoSpaceDN w:val="0"/>
    </w:pPr>
  </w:style>
  <w:style w:type="paragraph" w:customStyle="1" w:styleId="310">
    <w:name w:val="Основной текст 31"/>
    <w:basedOn w:val="a0"/>
    <w:rsid w:val="0010360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ar-SA"/>
    </w:rPr>
  </w:style>
  <w:style w:type="paragraph" w:styleId="af8">
    <w:name w:val="Normal (Web)"/>
    <w:basedOn w:val="a0"/>
    <w:rsid w:val="00103603"/>
    <w:pPr>
      <w:spacing w:before="100" w:beforeAutospacing="1" w:after="100" w:afterAutospacing="1"/>
    </w:pPr>
    <w:rPr>
      <w:color w:val="000000"/>
    </w:rPr>
  </w:style>
  <w:style w:type="paragraph" w:styleId="af9">
    <w:name w:val="List Paragraph"/>
    <w:basedOn w:val="a0"/>
    <w:uiPriority w:val="34"/>
    <w:qFormat/>
    <w:rsid w:val="00103603"/>
    <w:pPr>
      <w:spacing w:after="200" w:line="276" w:lineRule="auto"/>
      <w:ind w:left="720"/>
    </w:pPr>
    <w:rPr>
      <w:rFonts w:ascii="Calibri" w:eastAsia="Calibri" w:hAnsi="Calibri"/>
      <w:sz w:val="22"/>
      <w:szCs w:val="22"/>
      <w:lang w:eastAsia="en-US"/>
    </w:rPr>
  </w:style>
  <w:style w:type="paragraph" w:customStyle="1" w:styleId="Iauiue">
    <w:name w:val="Iau?iue"/>
    <w:rsid w:val="00103603"/>
  </w:style>
  <w:style w:type="paragraph" w:styleId="afa">
    <w:name w:val="Block Text"/>
    <w:basedOn w:val="a0"/>
    <w:rsid w:val="00103603"/>
    <w:pPr>
      <w:ind w:left="-108" w:right="-108"/>
      <w:jc w:val="center"/>
    </w:pPr>
    <w:rPr>
      <w:b/>
    </w:rPr>
  </w:style>
  <w:style w:type="paragraph" w:customStyle="1" w:styleId="1">
    <w:name w:val="Стиль1"/>
    <w:basedOn w:val="a0"/>
    <w:rsid w:val="00103603"/>
    <w:pPr>
      <w:keepNext/>
      <w:keepLines/>
      <w:widowControl w:val="0"/>
      <w:numPr>
        <w:numId w:val="4"/>
      </w:numPr>
      <w:suppressLineNumbers/>
      <w:suppressAutoHyphens/>
      <w:spacing w:after="60"/>
    </w:pPr>
    <w:rPr>
      <w:b/>
      <w:sz w:val="28"/>
    </w:rPr>
  </w:style>
  <w:style w:type="paragraph" w:customStyle="1" w:styleId="20">
    <w:name w:val="Стиль2"/>
    <w:basedOn w:val="2"/>
    <w:rsid w:val="00103603"/>
    <w:pPr>
      <w:keepNext/>
      <w:keepLines/>
      <w:widowControl w:val="0"/>
      <w:numPr>
        <w:numId w:val="4"/>
      </w:numPr>
      <w:suppressLineNumbers/>
      <w:suppressAutoHyphens/>
      <w:spacing w:after="60"/>
      <w:jc w:val="both"/>
    </w:pPr>
    <w:rPr>
      <w:b/>
      <w:szCs w:val="20"/>
    </w:rPr>
  </w:style>
  <w:style w:type="paragraph" w:customStyle="1" w:styleId="31">
    <w:name w:val="Стиль3 Знак Знак"/>
    <w:basedOn w:val="23"/>
    <w:rsid w:val="00103603"/>
    <w:pPr>
      <w:widowControl w:val="0"/>
      <w:numPr>
        <w:ilvl w:val="2"/>
        <w:numId w:val="4"/>
      </w:numPr>
      <w:adjustRightInd w:val="0"/>
      <w:textAlignment w:val="baseline"/>
    </w:pPr>
    <w:rPr>
      <w:snapToGrid/>
      <w:szCs w:val="20"/>
    </w:rPr>
  </w:style>
  <w:style w:type="paragraph" w:customStyle="1" w:styleId="35">
    <w:name w:val="Стиль3 Знак"/>
    <w:basedOn w:val="23"/>
    <w:rsid w:val="00103603"/>
    <w:pPr>
      <w:widowControl w:val="0"/>
      <w:tabs>
        <w:tab w:val="num" w:pos="1307"/>
      </w:tabs>
      <w:adjustRightInd w:val="0"/>
      <w:ind w:left="1080" w:firstLine="0"/>
      <w:textAlignment w:val="baseline"/>
    </w:pPr>
    <w:rPr>
      <w:snapToGrid/>
      <w:szCs w:val="20"/>
    </w:rPr>
  </w:style>
  <w:style w:type="paragraph" w:customStyle="1" w:styleId="25">
    <w:name w:val="заголовок 2"/>
    <w:basedOn w:val="a0"/>
    <w:next w:val="a0"/>
    <w:rsid w:val="00103603"/>
    <w:pPr>
      <w:keepNext/>
      <w:suppressAutoHyphens/>
      <w:autoSpaceDE w:val="0"/>
      <w:autoSpaceDN w:val="0"/>
      <w:jc w:val="center"/>
    </w:pPr>
  </w:style>
  <w:style w:type="paragraph" w:styleId="afb">
    <w:name w:val="Plain Text"/>
    <w:basedOn w:val="a0"/>
    <w:rsid w:val="00103603"/>
    <w:rPr>
      <w:rFonts w:ascii="Courier New" w:hAnsi="Courier New"/>
      <w:sz w:val="20"/>
      <w:szCs w:val="20"/>
    </w:rPr>
  </w:style>
  <w:style w:type="character" w:styleId="afc">
    <w:name w:val="Emphasis"/>
    <w:qFormat/>
    <w:rsid w:val="00103603"/>
    <w:rPr>
      <w:i/>
      <w:iCs/>
    </w:rPr>
  </w:style>
  <w:style w:type="paragraph" w:styleId="afd">
    <w:name w:val="No Spacing"/>
    <w:qFormat/>
    <w:rsid w:val="00103603"/>
    <w:rPr>
      <w:rFonts w:ascii="Calibri" w:hAnsi="Calibri"/>
      <w:sz w:val="22"/>
      <w:szCs w:val="22"/>
    </w:rPr>
  </w:style>
  <w:style w:type="paragraph" w:styleId="afe">
    <w:name w:val="Balloon Text"/>
    <w:basedOn w:val="a0"/>
    <w:link w:val="aff"/>
    <w:rsid w:val="00064134"/>
    <w:rPr>
      <w:rFonts w:ascii="Tahoma" w:hAnsi="Tahoma"/>
      <w:sz w:val="16"/>
      <w:szCs w:val="16"/>
      <w:lang w:val="x-none" w:eastAsia="x-none"/>
    </w:rPr>
  </w:style>
  <w:style w:type="character" w:customStyle="1" w:styleId="aff">
    <w:name w:val="Текст выноски Знак"/>
    <w:link w:val="afe"/>
    <w:rsid w:val="00064134"/>
    <w:rPr>
      <w:rFonts w:ascii="Tahoma" w:hAnsi="Tahoma" w:cs="Tahoma"/>
      <w:sz w:val="16"/>
      <w:szCs w:val="16"/>
    </w:rPr>
  </w:style>
  <w:style w:type="table" w:styleId="aff0">
    <w:name w:val="Table Grid"/>
    <w:basedOn w:val="a2"/>
    <w:rsid w:val="003B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0"/>
    <w:rsid w:val="003B546C"/>
    <w:pPr>
      <w:spacing w:after="160" w:line="240" w:lineRule="exact"/>
    </w:pPr>
    <w:rPr>
      <w:rFonts w:ascii="Verdana" w:hAnsi="Verdana"/>
      <w:sz w:val="20"/>
      <w:szCs w:val="20"/>
      <w:lang w:val="en-US" w:eastAsia="en-US"/>
    </w:rPr>
  </w:style>
  <w:style w:type="paragraph" w:styleId="aff1">
    <w:name w:val="Document Map"/>
    <w:basedOn w:val="a0"/>
    <w:link w:val="aff2"/>
    <w:rsid w:val="004769A3"/>
    <w:rPr>
      <w:rFonts w:ascii="Tahoma" w:hAnsi="Tahoma"/>
      <w:sz w:val="16"/>
      <w:szCs w:val="16"/>
      <w:lang w:val="x-none" w:eastAsia="x-none"/>
    </w:rPr>
  </w:style>
  <w:style w:type="character" w:customStyle="1" w:styleId="aff2">
    <w:name w:val="Схема документа Знак"/>
    <w:link w:val="aff1"/>
    <w:rsid w:val="004769A3"/>
    <w:rPr>
      <w:rFonts w:ascii="Tahoma" w:hAnsi="Tahoma" w:cs="Tahoma"/>
      <w:sz w:val="16"/>
      <w:szCs w:val="16"/>
    </w:rPr>
  </w:style>
  <w:style w:type="paragraph" w:styleId="13">
    <w:name w:val="toc 1"/>
    <w:basedOn w:val="a0"/>
    <w:next w:val="a0"/>
    <w:autoRedefine/>
    <w:uiPriority w:val="39"/>
    <w:rsid w:val="00616E83"/>
    <w:pPr>
      <w:tabs>
        <w:tab w:val="left" w:pos="440"/>
        <w:tab w:val="right" w:leader="dot" w:pos="10195"/>
      </w:tabs>
      <w:spacing w:line="276" w:lineRule="auto"/>
      <w:ind w:left="-567"/>
    </w:pPr>
  </w:style>
  <w:style w:type="paragraph" w:styleId="26">
    <w:name w:val="toc 2"/>
    <w:basedOn w:val="a0"/>
    <w:next w:val="a0"/>
    <w:autoRedefine/>
    <w:uiPriority w:val="39"/>
    <w:rsid w:val="00A26B31"/>
    <w:pPr>
      <w:ind w:left="240"/>
    </w:pPr>
  </w:style>
  <w:style w:type="paragraph" w:styleId="36">
    <w:name w:val="toc 3"/>
    <w:basedOn w:val="a0"/>
    <w:next w:val="a0"/>
    <w:autoRedefine/>
    <w:uiPriority w:val="39"/>
    <w:unhideWhenUsed/>
    <w:rsid w:val="00A26B31"/>
    <w:pPr>
      <w:spacing w:after="100" w:line="276" w:lineRule="auto"/>
      <w:ind w:left="440"/>
    </w:pPr>
    <w:rPr>
      <w:rFonts w:ascii="Calibri" w:hAnsi="Calibri"/>
      <w:sz w:val="22"/>
      <w:szCs w:val="22"/>
    </w:rPr>
  </w:style>
  <w:style w:type="paragraph" w:styleId="43">
    <w:name w:val="toc 4"/>
    <w:basedOn w:val="a0"/>
    <w:next w:val="a0"/>
    <w:autoRedefine/>
    <w:uiPriority w:val="39"/>
    <w:unhideWhenUsed/>
    <w:rsid w:val="00A26B31"/>
    <w:pPr>
      <w:spacing w:after="100" w:line="276" w:lineRule="auto"/>
      <w:ind w:left="660"/>
    </w:pPr>
    <w:rPr>
      <w:rFonts w:ascii="Calibri" w:hAnsi="Calibri"/>
      <w:sz w:val="22"/>
      <w:szCs w:val="22"/>
    </w:rPr>
  </w:style>
  <w:style w:type="paragraph" w:styleId="50">
    <w:name w:val="toc 5"/>
    <w:basedOn w:val="a0"/>
    <w:next w:val="a0"/>
    <w:autoRedefine/>
    <w:uiPriority w:val="39"/>
    <w:unhideWhenUsed/>
    <w:rsid w:val="00A26B31"/>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A26B31"/>
    <w:pPr>
      <w:spacing w:after="100" w:line="276" w:lineRule="auto"/>
      <w:ind w:left="1100"/>
    </w:pPr>
    <w:rPr>
      <w:rFonts w:ascii="Calibri" w:hAnsi="Calibri"/>
      <w:sz w:val="22"/>
      <w:szCs w:val="22"/>
    </w:rPr>
  </w:style>
  <w:style w:type="paragraph" w:styleId="70">
    <w:name w:val="toc 7"/>
    <w:basedOn w:val="a0"/>
    <w:next w:val="a0"/>
    <w:autoRedefine/>
    <w:uiPriority w:val="39"/>
    <w:unhideWhenUsed/>
    <w:rsid w:val="00A26B31"/>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A26B31"/>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A26B31"/>
    <w:pPr>
      <w:spacing w:after="100" w:line="276" w:lineRule="auto"/>
      <w:ind w:left="1760"/>
    </w:pPr>
    <w:rPr>
      <w:rFonts w:ascii="Calibri" w:hAnsi="Calibri"/>
      <w:sz w:val="22"/>
      <w:szCs w:val="22"/>
    </w:rPr>
  </w:style>
  <w:style w:type="character" w:customStyle="1" w:styleId="11">
    <w:name w:val="Заголовок 1 Знак"/>
    <w:link w:val="10"/>
    <w:rsid w:val="00BB22B9"/>
    <w:rPr>
      <w:sz w:val="28"/>
      <w:szCs w:val="28"/>
    </w:rPr>
  </w:style>
  <w:style w:type="paragraph" w:customStyle="1" w:styleId="30">
    <w:name w:val="Стиль3"/>
    <w:basedOn w:val="21"/>
    <w:link w:val="311"/>
    <w:qFormat/>
    <w:rsid w:val="00D1600E"/>
    <w:pPr>
      <w:numPr>
        <w:numId w:val="10"/>
      </w:numPr>
      <w:jc w:val="both"/>
    </w:pPr>
    <w:rPr>
      <w:sz w:val="24"/>
      <w:szCs w:val="24"/>
    </w:rPr>
  </w:style>
  <w:style w:type="paragraph" w:customStyle="1" w:styleId="40">
    <w:name w:val="Стиль4"/>
    <w:basedOn w:val="a0"/>
    <w:link w:val="44"/>
    <w:qFormat/>
    <w:rsid w:val="004D3E8D"/>
    <w:pPr>
      <w:numPr>
        <w:ilvl w:val="1"/>
        <w:numId w:val="10"/>
      </w:numPr>
      <w:spacing w:line="276" w:lineRule="auto"/>
      <w:jc w:val="both"/>
    </w:pPr>
  </w:style>
  <w:style w:type="character" w:customStyle="1" w:styleId="22">
    <w:name w:val="Заголовок 2 Знак"/>
    <w:link w:val="21"/>
    <w:rsid w:val="00D1600E"/>
    <w:rPr>
      <w:b/>
      <w:bCs/>
      <w:sz w:val="28"/>
      <w:szCs w:val="28"/>
    </w:rPr>
  </w:style>
  <w:style w:type="character" w:customStyle="1" w:styleId="311">
    <w:name w:val="Стиль3 Знак1"/>
    <w:link w:val="30"/>
    <w:rsid w:val="00D1600E"/>
    <w:rPr>
      <w:b/>
      <w:bCs/>
      <w:sz w:val="24"/>
      <w:szCs w:val="24"/>
    </w:rPr>
  </w:style>
  <w:style w:type="character" w:customStyle="1" w:styleId="aff3">
    <w:name w:val="Цветовое выделение"/>
    <w:uiPriority w:val="99"/>
    <w:rsid w:val="00F65D20"/>
    <w:rPr>
      <w:b/>
      <w:color w:val="000080"/>
    </w:rPr>
  </w:style>
  <w:style w:type="character" w:customStyle="1" w:styleId="44">
    <w:name w:val="Стиль4 Знак"/>
    <w:basedOn w:val="311"/>
    <w:link w:val="40"/>
    <w:rsid w:val="004D3E8D"/>
    <w:rPr>
      <w:b/>
      <w:bCs/>
      <w:sz w:val="24"/>
      <w:szCs w:val="24"/>
    </w:rPr>
  </w:style>
  <w:style w:type="character" w:customStyle="1" w:styleId="aff4">
    <w:name w:val="Гипертекстовая ссылка"/>
    <w:uiPriority w:val="99"/>
    <w:rsid w:val="00F65D20"/>
    <w:rPr>
      <w:rFonts w:cs="Times New Roman"/>
      <w:b/>
      <w:color w:val="008000"/>
    </w:rPr>
  </w:style>
  <w:style w:type="paragraph" w:customStyle="1" w:styleId="aff5">
    <w:name w:val="Нормальный (таблица)"/>
    <w:basedOn w:val="a0"/>
    <w:next w:val="a0"/>
    <w:uiPriority w:val="99"/>
    <w:rsid w:val="00F65D20"/>
    <w:pPr>
      <w:widowControl w:val="0"/>
      <w:autoSpaceDE w:val="0"/>
      <w:autoSpaceDN w:val="0"/>
      <w:adjustRightInd w:val="0"/>
      <w:jc w:val="both"/>
    </w:pPr>
    <w:rPr>
      <w:rFonts w:ascii="Arial" w:hAnsi="Arial"/>
    </w:rPr>
  </w:style>
  <w:style w:type="paragraph" w:customStyle="1" w:styleId="aff6">
    <w:name w:val="Таблицы (моноширинный)"/>
    <w:basedOn w:val="a0"/>
    <w:next w:val="a0"/>
    <w:uiPriority w:val="99"/>
    <w:rsid w:val="00F65D20"/>
    <w:pPr>
      <w:widowControl w:val="0"/>
      <w:autoSpaceDE w:val="0"/>
      <w:autoSpaceDN w:val="0"/>
      <w:adjustRightInd w:val="0"/>
      <w:jc w:val="both"/>
    </w:pPr>
    <w:rPr>
      <w:rFonts w:ascii="Courier New" w:hAnsi="Courier New" w:cs="Courier New"/>
    </w:rPr>
  </w:style>
  <w:style w:type="paragraph" w:customStyle="1" w:styleId="aff7">
    <w:name w:val="Прижатый влево"/>
    <w:basedOn w:val="a0"/>
    <w:next w:val="a0"/>
    <w:uiPriority w:val="99"/>
    <w:rsid w:val="00F65D20"/>
    <w:pPr>
      <w:widowControl w:val="0"/>
      <w:autoSpaceDE w:val="0"/>
      <w:autoSpaceDN w:val="0"/>
      <w:adjustRightInd w:val="0"/>
    </w:pPr>
    <w:rPr>
      <w:rFonts w:ascii="Arial" w:hAnsi="Arial"/>
    </w:rPr>
  </w:style>
  <w:style w:type="character" w:customStyle="1" w:styleId="ab">
    <w:name w:val="Нижний колонтитул Знак"/>
    <w:basedOn w:val="a1"/>
    <w:link w:val="aa"/>
    <w:uiPriority w:val="99"/>
    <w:rsid w:val="005B535B"/>
  </w:style>
  <w:style w:type="paragraph" w:customStyle="1" w:styleId="ConsPlusNormal">
    <w:name w:val="ConsPlusNormal"/>
    <w:rsid w:val="00CB509A"/>
    <w:pPr>
      <w:autoSpaceDE w:val="0"/>
      <w:autoSpaceDN w:val="0"/>
      <w:adjustRightInd w:val="0"/>
      <w:ind w:firstLine="720"/>
    </w:pPr>
  </w:style>
  <w:style w:type="paragraph" w:customStyle="1" w:styleId="14">
    <w:name w:val="Знак Знак1"/>
    <w:basedOn w:val="a0"/>
    <w:rsid w:val="00D633C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1865">
      <w:bodyDiv w:val="1"/>
      <w:marLeft w:val="0"/>
      <w:marRight w:val="0"/>
      <w:marTop w:val="0"/>
      <w:marBottom w:val="0"/>
      <w:divBdr>
        <w:top w:val="none" w:sz="0" w:space="0" w:color="auto"/>
        <w:left w:val="none" w:sz="0" w:space="0" w:color="auto"/>
        <w:bottom w:val="none" w:sz="0" w:space="0" w:color="auto"/>
        <w:right w:val="none" w:sz="0" w:space="0" w:color="auto"/>
      </w:divBdr>
    </w:div>
    <w:div w:id="260992609">
      <w:bodyDiv w:val="1"/>
      <w:marLeft w:val="0"/>
      <w:marRight w:val="0"/>
      <w:marTop w:val="0"/>
      <w:marBottom w:val="0"/>
      <w:divBdr>
        <w:top w:val="none" w:sz="0" w:space="0" w:color="auto"/>
        <w:left w:val="none" w:sz="0" w:space="0" w:color="auto"/>
        <w:bottom w:val="none" w:sz="0" w:space="0" w:color="auto"/>
        <w:right w:val="none" w:sz="0" w:space="0" w:color="auto"/>
      </w:divBdr>
    </w:div>
    <w:div w:id="356081253">
      <w:bodyDiv w:val="1"/>
      <w:marLeft w:val="0"/>
      <w:marRight w:val="0"/>
      <w:marTop w:val="0"/>
      <w:marBottom w:val="0"/>
      <w:divBdr>
        <w:top w:val="none" w:sz="0" w:space="0" w:color="auto"/>
        <w:left w:val="none" w:sz="0" w:space="0" w:color="auto"/>
        <w:bottom w:val="none" w:sz="0" w:space="0" w:color="auto"/>
        <w:right w:val="none" w:sz="0" w:space="0" w:color="auto"/>
      </w:divBdr>
    </w:div>
    <w:div w:id="443765304">
      <w:bodyDiv w:val="1"/>
      <w:marLeft w:val="0"/>
      <w:marRight w:val="0"/>
      <w:marTop w:val="0"/>
      <w:marBottom w:val="0"/>
      <w:divBdr>
        <w:top w:val="none" w:sz="0" w:space="0" w:color="auto"/>
        <w:left w:val="none" w:sz="0" w:space="0" w:color="auto"/>
        <w:bottom w:val="none" w:sz="0" w:space="0" w:color="auto"/>
        <w:right w:val="none" w:sz="0" w:space="0" w:color="auto"/>
      </w:divBdr>
    </w:div>
    <w:div w:id="824206291">
      <w:bodyDiv w:val="1"/>
      <w:marLeft w:val="0"/>
      <w:marRight w:val="0"/>
      <w:marTop w:val="0"/>
      <w:marBottom w:val="0"/>
      <w:divBdr>
        <w:top w:val="none" w:sz="0" w:space="0" w:color="auto"/>
        <w:left w:val="none" w:sz="0" w:space="0" w:color="auto"/>
        <w:bottom w:val="none" w:sz="0" w:space="0" w:color="auto"/>
        <w:right w:val="none" w:sz="0" w:space="0" w:color="auto"/>
      </w:divBdr>
    </w:div>
    <w:div w:id="923152225">
      <w:bodyDiv w:val="1"/>
      <w:marLeft w:val="0"/>
      <w:marRight w:val="0"/>
      <w:marTop w:val="0"/>
      <w:marBottom w:val="0"/>
      <w:divBdr>
        <w:top w:val="none" w:sz="0" w:space="0" w:color="auto"/>
        <w:left w:val="none" w:sz="0" w:space="0" w:color="auto"/>
        <w:bottom w:val="none" w:sz="0" w:space="0" w:color="auto"/>
        <w:right w:val="none" w:sz="0" w:space="0" w:color="auto"/>
      </w:divBdr>
    </w:div>
    <w:div w:id="948662350">
      <w:bodyDiv w:val="1"/>
      <w:marLeft w:val="0"/>
      <w:marRight w:val="0"/>
      <w:marTop w:val="0"/>
      <w:marBottom w:val="0"/>
      <w:divBdr>
        <w:top w:val="none" w:sz="0" w:space="0" w:color="auto"/>
        <w:left w:val="none" w:sz="0" w:space="0" w:color="auto"/>
        <w:bottom w:val="none" w:sz="0" w:space="0" w:color="auto"/>
        <w:right w:val="none" w:sz="0" w:space="0" w:color="auto"/>
      </w:divBdr>
    </w:div>
    <w:div w:id="1782872564">
      <w:bodyDiv w:val="1"/>
      <w:marLeft w:val="0"/>
      <w:marRight w:val="0"/>
      <w:marTop w:val="0"/>
      <w:marBottom w:val="0"/>
      <w:divBdr>
        <w:top w:val="none" w:sz="0" w:space="0" w:color="auto"/>
        <w:left w:val="none" w:sz="0" w:space="0" w:color="auto"/>
        <w:bottom w:val="none" w:sz="0" w:space="0" w:color="auto"/>
        <w:right w:val="none" w:sz="0" w:space="0" w:color="auto"/>
      </w:divBdr>
    </w:div>
    <w:div w:id="1999461420">
      <w:bodyDiv w:val="1"/>
      <w:marLeft w:val="0"/>
      <w:marRight w:val="0"/>
      <w:marTop w:val="0"/>
      <w:marBottom w:val="0"/>
      <w:divBdr>
        <w:top w:val="none" w:sz="0" w:space="0" w:color="auto"/>
        <w:left w:val="none" w:sz="0" w:space="0" w:color="auto"/>
        <w:bottom w:val="none" w:sz="0" w:space="0" w:color="auto"/>
        <w:right w:val="none" w:sz="0" w:space="0" w:color="auto"/>
      </w:divBdr>
    </w:div>
    <w:div w:id="2023319171">
      <w:bodyDiv w:val="1"/>
      <w:marLeft w:val="0"/>
      <w:marRight w:val="0"/>
      <w:marTop w:val="0"/>
      <w:marBottom w:val="0"/>
      <w:divBdr>
        <w:top w:val="none" w:sz="0" w:space="0" w:color="auto"/>
        <w:left w:val="none" w:sz="0" w:space="0" w:color="auto"/>
        <w:bottom w:val="none" w:sz="0" w:space="0" w:color="auto"/>
        <w:right w:val="none" w:sz="0" w:space="0" w:color="auto"/>
      </w:divBdr>
    </w:div>
    <w:div w:id="2062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3a93b.1gb.ru/%d0%ba%d0%be%d0%bd%d1%82%d0%b0%d0%ba%d1%82%d1%8b/fond-ppra@mail.ru" TargetMode="External"/><Relationship Id="rId13" Type="http://schemas.openxmlformats.org/officeDocument/2006/relationships/hyperlink" Target="http://xn80a3a93b.1gb.ru/%d0%ba%d0%be%d0%bd%d1%82%d0%b0%d0%ba%d1%82%d1%8b/fond-ppra@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RA.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ra.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sbr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80a3a93b.1gb.ru/%d0%ba%d0%be%d0%bd%d1%82%d0%b0%d0%ba%d1%82%d1%8b/fond-ppra@mail.ru" TargetMode="External"/><Relationship Id="rId14" Type="http://schemas.openxmlformats.org/officeDocument/2006/relationships/hyperlink" Target="http://xn80a3a93b.1gb.ru/%d0%ba%d0%be%d0%bd%d1%82%d0%b0%d0%ba%d1%82%d1%8b/fond-pp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FADC7-C5BB-465D-B35A-D4153028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6594</TotalTime>
  <Pages>54</Pages>
  <Words>19874</Words>
  <Characters>113287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132896</CharactersWithSpaces>
  <SharedDoc>false</SharedDoc>
  <HLinks>
    <vt:vector size="330" baseType="variant">
      <vt:variant>
        <vt:i4>2752528</vt:i4>
      </vt:variant>
      <vt:variant>
        <vt:i4>252</vt:i4>
      </vt:variant>
      <vt:variant>
        <vt:i4>0</vt:i4>
      </vt:variant>
      <vt:variant>
        <vt:i4>5</vt:i4>
      </vt:variant>
      <vt:variant>
        <vt:lpwstr/>
      </vt:variant>
      <vt:variant>
        <vt:lpwstr>sub_1000</vt:lpwstr>
      </vt:variant>
      <vt:variant>
        <vt:i4>524412</vt:i4>
      </vt:variant>
      <vt:variant>
        <vt:i4>246</vt:i4>
      </vt:variant>
      <vt:variant>
        <vt:i4>0</vt:i4>
      </vt:variant>
      <vt:variant>
        <vt:i4>5</vt:i4>
      </vt:variant>
      <vt:variant>
        <vt:lpwstr>http://xn80a3a93b.1gb.ru/%d0%ba%d0%be%d0%bd%d1%82%d0%b0%d0%ba%d1%82%d1%8b/fond-ppra@mail.ru</vt:lpwstr>
      </vt:variant>
      <vt:variant>
        <vt:lpwstr/>
      </vt:variant>
      <vt:variant>
        <vt:i4>524412</vt:i4>
      </vt:variant>
      <vt:variant>
        <vt:i4>243</vt:i4>
      </vt:variant>
      <vt:variant>
        <vt:i4>0</vt:i4>
      </vt:variant>
      <vt:variant>
        <vt:i4>5</vt:i4>
      </vt:variant>
      <vt:variant>
        <vt:lpwstr>http://xn80a3a93b.1gb.ru/%d0%ba%d0%be%d0%bd%d1%82%d0%b0%d0%ba%d1%82%d1%8b/fond-ppra@mail.ru</vt:lpwstr>
      </vt:variant>
      <vt:variant>
        <vt:lpwstr/>
      </vt:variant>
      <vt:variant>
        <vt:i4>7405601</vt:i4>
      </vt:variant>
      <vt:variant>
        <vt:i4>240</vt:i4>
      </vt:variant>
      <vt:variant>
        <vt:i4>0</vt:i4>
      </vt:variant>
      <vt:variant>
        <vt:i4>5</vt:i4>
      </vt:variant>
      <vt:variant>
        <vt:lpwstr>http://www.sbra.ru/</vt:lpwstr>
      </vt:variant>
      <vt:variant>
        <vt:lpwstr/>
      </vt:variant>
      <vt:variant>
        <vt:i4>7405601</vt:i4>
      </vt:variant>
      <vt:variant>
        <vt:i4>237</vt:i4>
      </vt:variant>
      <vt:variant>
        <vt:i4>0</vt:i4>
      </vt:variant>
      <vt:variant>
        <vt:i4>5</vt:i4>
      </vt:variant>
      <vt:variant>
        <vt:lpwstr>http://www.sbra.ru/</vt:lpwstr>
      </vt:variant>
      <vt:variant>
        <vt:lpwstr/>
      </vt:variant>
      <vt:variant>
        <vt:i4>524412</vt:i4>
      </vt:variant>
      <vt:variant>
        <vt:i4>234</vt:i4>
      </vt:variant>
      <vt:variant>
        <vt:i4>0</vt:i4>
      </vt:variant>
      <vt:variant>
        <vt:i4>5</vt:i4>
      </vt:variant>
      <vt:variant>
        <vt:lpwstr>http://xn80a3a93b.1gb.ru/%d0%ba%d0%be%d0%bd%d1%82%d0%b0%d0%ba%d1%82%d1%8b/fond-ppra@mail.ru</vt:lpwstr>
      </vt:variant>
      <vt:variant>
        <vt:lpwstr/>
      </vt:variant>
      <vt:variant>
        <vt:i4>524412</vt:i4>
      </vt:variant>
      <vt:variant>
        <vt:i4>231</vt:i4>
      </vt:variant>
      <vt:variant>
        <vt:i4>0</vt:i4>
      </vt:variant>
      <vt:variant>
        <vt:i4>5</vt:i4>
      </vt:variant>
      <vt:variant>
        <vt:lpwstr>http://xn80a3a93b.1gb.ru/%d0%ba%d0%be%d0%bd%d1%82%d0%b0%d0%ba%d1%82%d1%8b/fond-ppra@mail.ru</vt:lpwstr>
      </vt:variant>
      <vt:variant>
        <vt:lpwstr/>
      </vt:variant>
      <vt:variant>
        <vt:i4>1507381</vt:i4>
      </vt:variant>
      <vt:variant>
        <vt:i4>227</vt:i4>
      </vt:variant>
      <vt:variant>
        <vt:i4>0</vt:i4>
      </vt:variant>
      <vt:variant>
        <vt:i4>5</vt:i4>
      </vt:variant>
      <vt:variant>
        <vt:lpwstr/>
      </vt:variant>
      <vt:variant>
        <vt:lpwstr>_Toc257184805</vt:lpwstr>
      </vt:variant>
      <vt:variant>
        <vt:i4>1507381</vt:i4>
      </vt:variant>
      <vt:variant>
        <vt:i4>224</vt:i4>
      </vt:variant>
      <vt:variant>
        <vt:i4>0</vt:i4>
      </vt:variant>
      <vt:variant>
        <vt:i4>5</vt:i4>
      </vt:variant>
      <vt:variant>
        <vt:lpwstr/>
      </vt:variant>
      <vt:variant>
        <vt:lpwstr>_Toc257184804</vt:lpwstr>
      </vt:variant>
      <vt:variant>
        <vt:i4>1507381</vt:i4>
      </vt:variant>
      <vt:variant>
        <vt:i4>221</vt:i4>
      </vt:variant>
      <vt:variant>
        <vt:i4>0</vt:i4>
      </vt:variant>
      <vt:variant>
        <vt:i4>5</vt:i4>
      </vt:variant>
      <vt:variant>
        <vt:lpwstr/>
      </vt:variant>
      <vt:variant>
        <vt:lpwstr>_Toc257184803</vt:lpwstr>
      </vt:variant>
      <vt:variant>
        <vt:i4>1507381</vt:i4>
      </vt:variant>
      <vt:variant>
        <vt:i4>218</vt:i4>
      </vt:variant>
      <vt:variant>
        <vt:i4>0</vt:i4>
      </vt:variant>
      <vt:variant>
        <vt:i4>5</vt:i4>
      </vt:variant>
      <vt:variant>
        <vt:lpwstr/>
      </vt:variant>
      <vt:variant>
        <vt:lpwstr>_Toc257184802</vt:lpwstr>
      </vt:variant>
      <vt:variant>
        <vt:i4>1507381</vt:i4>
      </vt:variant>
      <vt:variant>
        <vt:i4>215</vt:i4>
      </vt:variant>
      <vt:variant>
        <vt:i4>0</vt:i4>
      </vt:variant>
      <vt:variant>
        <vt:i4>5</vt:i4>
      </vt:variant>
      <vt:variant>
        <vt:lpwstr/>
      </vt:variant>
      <vt:variant>
        <vt:lpwstr>_Toc257184801</vt:lpwstr>
      </vt:variant>
      <vt:variant>
        <vt:i4>1507381</vt:i4>
      </vt:variant>
      <vt:variant>
        <vt:i4>212</vt:i4>
      </vt:variant>
      <vt:variant>
        <vt:i4>0</vt:i4>
      </vt:variant>
      <vt:variant>
        <vt:i4>5</vt:i4>
      </vt:variant>
      <vt:variant>
        <vt:lpwstr/>
      </vt:variant>
      <vt:variant>
        <vt:lpwstr>_Toc257184800</vt:lpwstr>
      </vt:variant>
      <vt:variant>
        <vt:i4>1966138</vt:i4>
      </vt:variant>
      <vt:variant>
        <vt:i4>209</vt:i4>
      </vt:variant>
      <vt:variant>
        <vt:i4>0</vt:i4>
      </vt:variant>
      <vt:variant>
        <vt:i4>5</vt:i4>
      </vt:variant>
      <vt:variant>
        <vt:lpwstr/>
      </vt:variant>
      <vt:variant>
        <vt:lpwstr>_Toc257184796</vt:lpwstr>
      </vt:variant>
      <vt:variant>
        <vt:i4>1966138</vt:i4>
      </vt:variant>
      <vt:variant>
        <vt:i4>203</vt:i4>
      </vt:variant>
      <vt:variant>
        <vt:i4>0</vt:i4>
      </vt:variant>
      <vt:variant>
        <vt:i4>5</vt:i4>
      </vt:variant>
      <vt:variant>
        <vt:lpwstr/>
      </vt:variant>
      <vt:variant>
        <vt:lpwstr>_Toc257184795</vt:lpwstr>
      </vt:variant>
      <vt:variant>
        <vt:i4>1966138</vt:i4>
      </vt:variant>
      <vt:variant>
        <vt:i4>197</vt:i4>
      </vt:variant>
      <vt:variant>
        <vt:i4>0</vt:i4>
      </vt:variant>
      <vt:variant>
        <vt:i4>5</vt:i4>
      </vt:variant>
      <vt:variant>
        <vt:lpwstr/>
      </vt:variant>
      <vt:variant>
        <vt:lpwstr>_Toc257184793</vt:lpwstr>
      </vt:variant>
      <vt:variant>
        <vt:i4>1966138</vt:i4>
      </vt:variant>
      <vt:variant>
        <vt:i4>191</vt:i4>
      </vt:variant>
      <vt:variant>
        <vt:i4>0</vt:i4>
      </vt:variant>
      <vt:variant>
        <vt:i4>5</vt:i4>
      </vt:variant>
      <vt:variant>
        <vt:lpwstr/>
      </vt:variant>
      <vt:variant>
        <vt:lpwstr>_Toc257184792</vt:lpwstr>
      </vt:variant>
      <vt:variant>
        <vt:i4>1966138</vt:i4>
      </vt:variant>
      <vt:variant>
        <vt:i4>188</vt:i4>
      </vt:variant>
      <vt:variant>
        <vt:i4>0</vt:i4>
      </vt:variant>
      <vt:variant>
        <vt:i4>5</vt:i4>
      </vt:variant>
      <vt:variant>
        <vt:lpwstr/>
      </vt:variant>
      <vt:variant>
        <vt:lpwstr>_Toc257184790</vt:lpwstr>
      </vt:variant>
      <vt:variant>
        <vt:i4>2031674</vt:i4>
      </vt:variant>
      <vt:variant>
        <vt:i4>182</vt:i4>
      </vt:variant>
      <vt:variant>
        <vt:i4>0</vt:i4>
      </vt:variant>
      <vt:variant>
        <vt:i4>5</vt:i4>
      </vt:variant>
      <vt:variant>
        <vt:lpwstr/>
      </vt:variant>
      <vt:variant>
        <vt:lpwstr>_Toc257184789</vt:lpwstr>
      </vt:variant>
      <vt:variant>
        <vt:i4>2031674</vt:i4>
      </vt:variant>
      <vt:variant>
        <vt:i4>176</vt:i4>
      </vt:variant>
      <vt:variant>
        <vt:i4>0</vt:i4>
      </vt:variant>
      <vt:variant>
        <vt:i4>5</vt:i4>
      </vt:variant>
      <vt:variant>
        <vt:lpwstr/>
      </vt:variant>
      <vt:variant>
        <vt:lpwstr>_Toc257184788</vt:lpwstr>
      </vt:variant>
      <vt:variant>
        <vt:i4>2031674</vt:i4>
      </vt:variant>
      <vt:variant>
        <vt:i4>170</vt:i4>
      </vt:variant>
      <vt:variant>
        <vt:i4>0</vt:i4>
      </vt:variant>
      <vt:variant>
        <vt:i4>5</vt:i4>
      </vt:variant>
      <vt:variant>
        <vt:lpwstr/>
      </vt:variant>
      <vt:variant>
        <vt:lpwstr>_Toc257184787</vt:lpwstr>
      </vt:variant>
      <vt:variant>
        <vt:i4>2031674</vt:i4>
      </vt:variant>
      <vt:variant>
        <vt:i4>164</vt:i4>
      </vt:variant>
      <vt:variant>
        <vt:i4>0</vt:i4>
      </vt:variant>
      <vt:variant>
        <vt:i4>5</vt:i4>
      </vt:variant>
      <vt:variant>
        <vt:lpwstr/>
      </vt:variant>
      <vt:variant>
        <vt:lpwstr>_Toc257184786</vt:lpwstr>
      </vt:variant>
      <vt:variant>
        <vt:i4>2031674</vt:i4>
      </vt:variant>
      <vt:variant>
        <vt:i4>158</vt:i4>
      </vt:variant>
      <vt:variant>
        <vt:i4>0</vt:i4>
      </vt:variant>
      <vt:variant>
        <vt:i4>5</vt:i4>
      </vt:variant>
      <vt:variant>
        <vt:lpwstr/>
      </vt:variant>
      <vt:variant>
        <vt:lpwstr>_Toc257184785</vt:lpwstr>
      </vt:variant>
      <vt:variant>
        <vt:i4>2031674</vt:i4>
      </vt:variant>
      <vt:variant>
        <vt:i4>152</vt:i4>
      </vt:variant>
      <vt:variant>
        <vt:i4>0</vt:i4>
      </vt:variant>
      <vt:variant>
        <vt:i4>5</vt:i4>
      </vt:variant>
      <vt:variant>
        <vt:lpwstr/>
      </vt:variant>
      <vt:variant>
        <vt:lpwstr>_Toc257184784</vt:lpwstr>
      </vt:variant>
      <vt:variant>
        <vt:i4>2031674</vt:i4>
      </vt:variant>
      <vt:variant>
        <vt:i4>146</vt:i4>
      </vt:variant>
      <vt:variant>
        <vt:i4>0</vt:i4>
      </vt:variant>
      <vt:variant>
        <vt:i4>5</vt:i4>
      </vt:variant>
      <vt:variant>
        <vt:lpwstr/>
      </vt:variant>
      <vt:variant>
        <vt:lpwstr>_Toc257184783</vt:lpwstr>
      </vt:variant>
      <vt:variant>
        <vt:i4>2031674</vt:i4>
      </vt:variant>
      <vt:variant>
        <vt:i4>140</vt:i4>
      </vt:variant>
      <vt:variant>
        <vt:i4>0</vt:i4>
      </vt:variant>
      <vt:variant>
        <vt:i4>5</vt:i4>
      </vt:variant>
      <vt:variant>
        <vt:lpwstr/>
      </vt:variant>
      <vt:variant>
        <vt:lpwstr>_Toc257184782</vt:lpwstr>
      </vt:variant>
      <vt:variant>
        <vt:i4>2031674</vt:i4>
      </vt:variant>
      <vt:variant>
        <vt:i4>134</vt:i4>
      </vt:variant>
      <vt:variant>
        <vt:i4>0</vt:i4>
      </vt:variant>
      <vt:variant>
        <vt:i4>5</vt:i4>
      </vt:variant>
      <vt:variant>
        <vt:lpwstr/>
      </vt:variant>
      <vt:variant>
        <vt:lpwstr>_Toc257184781</vt:lpwstr>
      </vt:variant>
      <vt:variant>
        <vt:i4>2031674</vt:i4>
      </vt:variant>
      <vt:variant>
        <vt:i4>128</vt:i4>
      </vt:variant>
      <vt:variant>
        <vt:i4>0</vt:i4>
      </vt:variant>
      <vt:variant>
        <vt:i4>5</vt:i4>
      </vt:variant>
      <vt:variant>
        <vt:lpwstr/>
      </vt:variant>
      <vt:variant>
        <vt:lpwstr>_Toc257184780</vt:lpwstr>
      </vt:variant>
      <vt:variant>
        <vt:i4>1048634</vt:i4>
      </vt:variant>
      <vt:variant>
        <vt:i4>122</vt:i4>
      </vt:variant>
      <vt:variant>
        <vt:i4>0</vt:i4>
      </vt:variant>
      <vt:variant>
        <vt:i4>5</vt:i4>
      </vt:variant>
      <vt:variant>
        <vt:lpwstr/>
      </vt:variant>
      <vt:variant>
        <vt:lpwstr>_Toc257184779</vt:lpwstr>
      </vt:variant>
      <vt:variant>
        <vt:i4>1048634</vt:i4>
      </vt:variant>
      <vt:variant>
        <vt:i4>116</vt:i4>
      </vt:variant>
      <vt:variant>
        <vt:i4>0</vt:i4>
      </vt:variant>
      <vt:variant>
        <vt:i4>5</vt:i4>
      </vt:variant>
      <vt:variant>
        <vt:lpwstr/>
      </vt:variant>
      <vt:variant>
        <vt:lpwstr>_Toc257184778</vt:lpwstr>
      </vt:variant>
      <vt:variant>
        <vt:i4>1048634</vt:i4>
      </vt:variant>
      <vt:variant>
        <vt:i4>113</vt:i4>
      </vt:variant>
      <vt:variant>
        <vt:i4>0</vt:i4>
      </vt:variant>
      <vt:variant>
        <vt:i4>5</vt:i4>
      </vt:variant>
      <vt:variant>
        <vt:lpwstr/>
      </vt:variant>
      <vt:variant>
        <vt:lpwstr>_Toc257184777</vt:lpwstr>
      </vt:variant>
      <vt:variant>
        <vt:i4>1048634</vt:i4>
      </vt:variant>
      <vt:variant>
        <vt:i4>107</vt:i4>
      </vt:variant>
      <vt:variant>
        <vt:i4>0</vt:i4>
      </vt:variant>
      <vt:variant>
        <vt:i4>5</vt:i4>
      </vt:variant>
      <vt:variant>
        <vt:lpwstr/>
      </vt:variant>
      <vt:variant>
        <vt:lpwstr>_Toc257184776</vt:lpwstr>
      </vt:variant>
      <vt:variant>
        <vt:i4>1048634</vt:i4>
      </vt:variant>
      <vt:variant>
        <vt:i4>101</vt:i4>
      </vt:variant>
      <vt:variant>
        <vt:i4>0</vt:i4>
      </vt:variant>
      <vt:variant>
        <vt:i4>5</vt:i4>
      </vt:variant>
      <vt:variant>
        <vt:lpwstr/>
      </vt:variant>
      <vt:variant>
        <vt:lpwstr>_Toc257184775</vt:lpwstr>
      </vt:variant>
      <vt:variant>
        <vt:i4>1048634</vt:i4>
      </vt:variant>
      <vt:variant>
        <vt:i4>95</vt:i4>
      </vt:variant>
      <vt:variant>
        <vt:i4>0</vt:i4>
      </vt:variant>
      <vt:variant>
        <vt:i4>5</vt:i4>
      </vt:variant>
      <vt:variant>
        <vt:lpwstr/>
      </vt:variant>
      <vt:variant>
        <vt:lpwstr>_Toc257184774</vt:lpwstr>
      </vt:variant>
      <vt:variant>
        <vt:i4>1048634</vt:i4>
      </vt:variant>
      <vt:variant>
        <vt:i4>89</vt:i4>
      </vt:variant>
      <vt:variant>
        <vt:i4>0</vt:i4>
      </vt:variant>
      <vt:variant>
        <vt:i4>5</vt:i4>
      </vt:variant>
      <vt:variant>
        <vt:lpwstr/>
      </vt:variant>
      <vt:variant>
        <vt:lpwstr>_Toc257184773</vt:lpwstr>
      </vt:variant>
      <vt:variant>
        <vt:i4>1048634</vt:i4>
      </vt:variant>
      <vt:variant>
        <vt:i4>86</vt:i4>
      </vt:variant>
      <vt:variant>
        <vt:i4>0</vt:i4>
      </vt:variant>
      <vt:variant>
        <vt:i4>5</vt:i4>
      </vt:variant>
      <vt:variant>
        <vt:lpwstr/>
      </vt:variant>
      <vt:variant>
        <vt:lpwstr>_Toc257184772</vt:lpwstr>
      </vt:variant>
      <vt:variant>
        <vt:i4>1048634</vt:i4>
      </vt:variant>
      <vt:variant>
        <vt:i4>83</vt:i4>
      </vt:variant>
      <vt:variant>
        <vt:i4>0</vt:i4>
      </vt:variant>
      <vt:variant>
        <vt:i4>5</vt:i4>
      </vt:variant>
      <vt:variant>
        <vt:lpwstr/>
      </vt:variant>
      <vt:variant>
        <vt:lpwstr>_Toc257184771</vt:lpwstr>
      </vt:variant>
      <vt:variant>
        <vt:i4>1048634</vt:i4>
      </vt:variant>
      <vt:variant>
        <vt:i4>77</vt:i4>
      </vt:variant>
      <vt:variant>
        <vt:i4>0</vt:i4>
      </vt:variant>
      <vt:variant>
        <vt:i4>5</vt:i4>
      </vt:variant>
      <vt:variant>
        <vt:lpwstr/>
      </vt:variant>
      <vt:variant>
        <vt:lpwstr>_Toc257184770</vt:lpwstr>
      </vt:variant>
      <vt:variant>
        <vt:i4>1114170</vt:i4>
      </vt:variant>
      <vt:variant>
        <vt:i4>74</vt:i4>
      </vt:variant>
      <vt:variant>
        <vt:i4>0</vt:i4>
      </vt:variant>
      <vt:variant>
        <vt:i4>5</vt:i4>
      </vt:variant>
      <vt:variant>
        <vt:lpwstr/>
      </vt:variant>
      <vt:variant>
        <vt:lpwstr>_Toc257184769</vt:lpwstr>
      </vt:variant>
      <vt:variant>
        <vt:i4>1114170</vt:i4>
      </vt:variant>
      <vt:variant>
        <vt:i4>71</vt:i4>
      </vt:variant>
      <vt:variant>
        <vt:i4>0</vt:i4>
      </vt:variant>
      <vt:variant>
        <vt:i4>5</vt:i4>
      </vt:variant>
      <vt:variant>
        <vt:lpwstr/>
      </vt:variant>
      <vt:variant>
        <vt:lpwstr>_Toc257184768</vt:lpwstr>
      </vt:variant>
      <vt:variant>
        <vt:i4>1114170</vt:i4>
      </vt:variant>
      <vt:variant>
        <vt:i4>65</vt:i4>
      </vt:variant>
      <vt:variant>
        <vt:i4>0</vt:i4>
      </vt:variant>
      <vt:variant>
        <vt:i4>5</vt:i4>
      </vt:variant>
      <vt:variant>
        <vt:lpwstr/>
      </vt:variant>
      <vt:variant>
        <vt:lpwstr>_Toc257184767</vt:lpwstr>
      </vt:variant>
      <vt:variant>
        <vt:i4>1114170</vt:i4>
      </vt:variant>
      <vt:variant>
        <vt:i4>62</vt:i4>
      </vt:variant>
      <vt:variant>
        <vt:i4>0</vt:i4>
      </vt:variant>
      <vt:variant>
        <vt:i4>5</vt:i4>
      </vt:variant>
      <vt:variant>
        <vt:lpwstr/>
      </vt:variant>
      <vt:variant>
        <vt:lpwstr>_Toc257184766</vt:lpwstr>
      </vt:variant>
      <vt:variant>
        <vt:i4>1114170</vt:i4>
      </vt:variant>
      <vt:variant>
        <vt:i4>56</vt:i4>
      </vt:variant>
      <vt:variant>
        <vt:i4>0</vt:i4>
      </vt:variant>
      <vt:variant>
        <vt:i4>5</vt:i4>
      </vt:variant>
      <vt:variant>
        <vt:lpwstr/>
      </vt:variant>
      <vt:variant>
        <vt:lpwstr>_Toc257184765</vt:lpwstr>
      </vt:variant>
      <vt:variant>
        <vt:i4>1114170</vt:i4>
      </vt:variant>
      <vt:variant>
        <vt:i4>53</vt:i4>
      </vt:variant>
      <vt:variant>
        <vt:i4>0</vt:i4>
      </vt:variant>
      <vt:variant>
        <vt:i4>5</vt:i4>
      </vt:variant>
      <vt:variant>
        <vt:lpwstr/>
      </vt:variant>
      <vt:variant>
        <vt:lpwstr>_Toc257184764</vt:lpwstr>
      </vt:variant>
      <vt:variant>
        <vt:i4>1114170</vt:i4>
      </vt:variant>
      <vt:variant>
        <vt:i4>50</vt:i4>
      </vt:variant>
      <vt:variant>
        <vt:i4>0</vt:i4>
      </vt:variant>
      <vt:variant>
        <vt:i4>5</vt:i4>
      </vt:variant>
      <vt:variant>
        <vt:lpwstr/>
      </vt:variant>
      <vt:variant>
        <vt:lpwstr>_Toc257184763</vt:lpwstr>
      </vt:variant>
      <vt:variant>
        <vt:i4>1114170</vt:i4>
      </vt:variant>
      <vt:variant>
        <vt:i4>44</vt:i4>
      </vt:variant>
      <vt:variant>
        <vt:i4>0</vt:i4>
      </vt:variant>
      <vt:variant>
        <vt:i4>5</vt:i4>
      </vt:variant>
      <vt:variant>
        <vt:lpwstr/>
      </vt:variant>
      <vt:variant>
        <vt:lpwstr>_Toc257184762</vt:lpwstr>
      </vt:variant>
      <vt:variant>
        <vt:i4>1114170</vt:i4>
      </vt:variant>
      <vt:variant>
        <vt:i4>38</vt:i4>
      </vt:variant>
      <vt:variant>
        <vt:i4>0</vt:i4>
      </vt:variant>
      <vt:variant>
        <vt:i4>5</vt:i4>
      </vt:variant>
      <vt:variant>
        <vt:lpwstr/>
      </vt:variant>
      <vt:variant>
        <vt:lpwstr>_Toc257184761</vt:lpwstr>
      </vt:variant>
      <vt:variant>
        <vt:i4>1114170</vt:i4>
      </vt:variant>
      <vt:variant>
        <vt:i4>35</vt:i4>
      </vt:variant>
      <vt:variant>
        <vt:i4>0</vt:i4>
      </vt:variant>
      <vt:variant>
        <vt:i4>5</vt:i4>
      </vt:variant>
      <vt:variant>
        <vt:lpwstr/>
      </vt:variant>
      <vt:variant>
        <vt:lpwstr>_Toc257184760</vt:lpwstr>
      </vt:variant>
      <vt:variant>
        <vt:i4>1179706</vt:i4>
      </vt:variant>
      <vt:variant>
        <vt:i4>32</vt:i4>
      </vt:variant>
      <vt:variant>
        <vt:i4>0</vt:i4>
      </vt:variant>
      <vt:variant>
        <vt:i4>5</vt:i4>
      </vt:variant>
      <vt:variant>
        <vt:lpwstr/>
      </vt:variant>
      <vt:variant>
        <vt:lpwstr>_Toc257184759</vt:lpwstr>
      </vt:variant>
      <vt:variant>
        <vt:i4>1179706</vt:i4>
      </vt:variant>
      <vt:variant>
        <vt:i4>29</vt:i4>
      </vt:variant>
      <vt:variant>
        <vt:i4>0</vt:i4>
      </vt:variant>
      <vt:variant>
        <vt:i4>5</vt:i4>
      </vt:variant>
      <vt:variant>
        <vt:lpwstr/>
      </vt:variant>
      <vt:variant>
        <vt:lpwstr>_Toc257184758</vt:lpwstr>
      </vt:variant>
      <vt:variant>
        <vt:i4>1179706</vt:i4>
      </vt:variant>
      <vt:variant>
        <vt:i4>26</vt:i4>
      </vt:variant>
      <vt:variant>
        <vt:i4>0</vt:i4>
      </vt:variant>
      <vt:variant>
        <vt:i4>5</vt:i4>
      </vt:variant>
      <vt:variant>
        <vt:lpwstr/>
      </vt:variant>
      <vt:variant>
        <vt:lpwstr>_Toc257184757</vt:lpwstr>
      </vt:variant>
      <vt:variant>
        <vt:i4>1179706</vt:i4>
      </vt:variant>
      <vt:variant>
        <vt:i4>20</vt:i4>
      </vt:variant>
      <vt:variant>
        <vt:i4>0</vt:i4>
      </vt:variant>
      <vt:variant>
        <vt:i4>5</vt:i4>
      </vt:variant>
      <vt:variant>
        <vt:lpwstr/>
      </vt:variant>
      <vt:variant>
        <vt:lpwstr>_Toc257184756</vt:lpwstr>
      </vt:variant>
      <vt:variant>
        <vt:i4>1179706</vt:i4>
      </vt:variant>
      <vt:variant>
        <vt:i4>14</vt:i4>
      </vt:variant>
      <vt:variant>
        <vt:i4>0</vt:i4>
      </vt:variant>
      <vt:variant>
        <vt:i4>5</vt:i4>
      </vt:variant>
      <vt:variant>
        <vt:lpwstr/>
      </vt:variant>
      <vt:variant>
        <vt:lpwstr>_Toc257184755</vt:lpwstr>
      </vt:variant>
      <vt:variant>
        <vt:i4>1179706</vt:i4>
      </vt:variant>
      <vt:variant>
        <vt:i4>8</vt:i4>
      </vt:variant>
      <vt:variant>
        <vt:i4>0</vt:i4>
      </vt:variant>
      <vt:variant>
        <vt:i4>5</vt:i4>
      </vt:variant>
      <vt:variant>
        <vt:lpwstr/>
      </vt:variant>
      <vt:variant>
        <vt:lpwstr>_Toc257184754</vt:lpwstr>
      </vt:variant>
      <vt:variant>
        <vt:i4>1179706</vt:i4>
      </vt:variant>
      <vt:variant>
        <vt:i4>2</vt:i4>
      </vt:variant>
      <vt:variant>
        <vt:i4>0</vt:i4>
      </vt:variant>
      <vt:variant>
        <vt:i4>5</vt:i4>
      </vt:variant>
      <vt:variant>
        <vt:lpwstr/>
      </vt:variant>
      <vt:variant>
        <vt:lpwstr>_Toc257184753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of 10</cp:lastModifiedBy>
  <cp:revision>24</cp:revision>
  <cp:lastPrinted>2016-05-23T14:00:00Z</cp:lastPrinted>
  <dcterms:created xsi:type="dcterms:W3CDTF">2012-10-30T11:43:00Z</dcterms:created>
  <dcterms:modified xsi:type="dcterms:W3CDTF">2016-07-18T11:54:00Z</dcterms:modified>
</cp:coreProperties>
</file>